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77777777" w:rsidR="00530B4A" w:rsidRDefault="00174CCC" w:rsidP="007A6F63">
      <w:pPr>
        <w:pStyle w:val="Title"/>
      </w:pPr>
      <w:r w:rsidRPr="00DE675E">
        <w:rPr>
          <w:noProof/>
        </w:rPr>
        <w:drawing>
          <wp:anchor distT="0" distB="0" distL="114300" distR="114300" simplePos="0" relativeHeight="251627520" behindDoc="0" locked="0" layoutInCell="1" allowOverlap="1" wp14:anchorId="4E559AEE" wp14:editId="68A0FDF2">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EF5117">
        <w:rPr>
          <w:noProof/>
        </w:rPr>
        <w:pict w14:anchorId="4C62D52D">
          <v:rect id="Rektangel 4" o:spid="_x0000_s2106" style="position:absolute;margin-left:.15pt;margin-top:-70.85pt;width:656.25pt;height:87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14:paraId="1A2223B7" w14:textId="77777777" w:rsidR="005D1537" w:rsidRDefault="005D1537" w:rsidP="007F7887"/>
                <w:p w14:paraId="5B66A428" w14:textId="77777777" w:rsidR="007F7887" w:rsidRDefault="007F7887"/>
              </w:txbxContent>
            </v:textbox>
            <w10:wrap anchorx="page"/>
          </v:rect>
        </w:pict>
      </w:r>
      <w:r w:rsidR="00DE675E" w:rsidRPr="00DE675E">
        <w:rPr>
          <w:noProof/>
        </w:rPr>
        <w:drawing>
          <wp:anchor distT="0" distB="0" distL="114300" distR="114300" simplePos="0" relativeHeight="251628544" behindDoc="0" locked="0" layoutInCell="1" allowOverlap="1" wp14:anchorId="0698ED80" wp14:editId="142EF606">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5117">
        <w:rPr>
          <w:noProof/>
        </w:rPr>
        <w:pict w14:anchorId="1BD01C9F">
          <v:shapetype id="_x0000_t202" coordsize="21600,21600" o:spt="202" path="m,l,21600r21600,l21600,xe">
            <v:stroke joinstyle="miter"/>
            <v:path gradientshapeok="t" o:connecttype="rect"/>
          </v:shapetype>
          <v:shape id="Tekstboks 2" o:spid="_x0000_s2105" type="#_x0000_t202" style="position:absolute;margin-left:-24.65pt;margin-top:689.45pt;width:181.35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w:r>
      <w:r w:rsidR="00EF5117">
        <w:rPr>
          <w:noProof/>
        </w:rPr>
        <w:pict w14:anchorId="19E6B9E9">
          <v:shape id="_x0000_s2104"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 xml:space="preserve">Bilag </w:t>
                  </w:r>
                  <w:r>
                    <w:rPr>
                      <w:rFonts w:cs="Arial"/>
                      <w:b/>
                      <w:color w:val="000066"/>
                      <w:sz w:val="48"/>
                    </w:rPr>
                    <w:t>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w:r>
    </w:p>
    <w:p w14:paraId="728B5FB9" w14:textId="77777777" w:rsidR="00530B4A" w:rsidRDefault="00530B4A" w:rsidP="007A6F63">
      <w:pPr>
        <w:pStyle w:val="Title"/>
      </w:pPr>
    </w:p>
    <w:p w14:paraId="67E4287A" w14:textId="77777777" w:rsidR="00530B4A" w:rsidRDefault="00530B4A" w:rsidP="007A6F63">
      <w:pPr>
        <w:pStyle w:val="Title"/>
      </w:pPr>
    </w:p>
    <w:p w14:paraId="36F1BC4B" w14:textId="77777777" w:rsidR="00530B4A" w:rsidRDefault="00EF5117" w:rsidP="007A6F63">
      <w:pPr>
        <w:pStyle w:val="Title"/>
      </w:pPr>
      <w:r>
        <w:rPr>
          <w:noProof/>
        </w:rPr>
        <w:pict w14:anchorId="4376D152">
          <v:line id="Rett linje 11" o:spid="_x0000_s2103"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14:paraId="72D15944" w14:textId="77777777" w:rsidR="00530B4A" w:rsidRDefault="00530B4A" w:rsidP="007A6F63">
      <w:pPr>
        <w:pStyle w:val="Title"/>
      </w:pPr>
    </w:p>
    <w:p w14:paraId="645A859B" w14:textId="77777777" w:rsidR="00530B4A" w:rsidRDefault="00530B4A" w:rsidP="007A6F63">
      <w:pPr>
        <w:pStyle w:val="Title"/>
      </w:pPr>
    </w:p>
    <w:p w14:paraId="7FC4678B" w14:textId="77777777" w:rsidR="00530B4A" w:rsidRDefault="00530B4A" w:rsidP="007A6F63">
      <w:pPr>
        <w:pStyle w:val="Title"/>
      </w:pPr>
    </w:p>
    <w:p w14:paraId="2CC53057" w14:textId="77777777" w:rsidR="00530B4A" w:rsidRDefault="00530B4A" w:rsidP="007A6F63">
      <w:pPr>
        <w:pStyle w:val="Title"/>
      </w:pPr>
    </w:p>
    <w:p w14:paraId="23DC425D" w14:textId="77777777" w:rsidR="00530B4A" w:rsidRDefault="00530B4A" w:rsidP="007A6F63">
      <w:pPr>
        <w:pStyle w:val="Title"/>
      </w:pPr>
    </w:p>
    <w:p w14:paraId="53EAAB92" w14:textId="77777777" w:rsidR="00530B4A" w:rsidRDefault="00530B4A" w:rsidP="007A6F63">
      <w:pPr>
        <w:pStyle w:val="Title"/>
      </w:pPr>
    </w:p>
    <w:p w14:paraId="6CC4EC4F" w14:textId="77777777" w:rsidR="00530B4A" w:rsidRDefault="00530B4A" w:rsidP="007A6F63">
      <w:pPr>
        <w:pStyle w:val="Title"/>
      </w:pPr>
    </w:p>
    <w:p w14:paraId="59AA7E98" w14:textId="77777777" w:rsidR="00530B4A" w:rsidRDefault="00174CCC" w:rsidP="007A6F63">
      <w:pPr>
        <w:pStyle w:val="Title"/>
      </w:pPr>
      <w:r w:rsidRPr="00DE675E">
        <w:rPr>
          <w:noProof/>
        </w:rPr>
        <w:drawing>
          <wp:anchor distT="0" distB="0" distL="114300" distR="114300" simplePos="0" relativeHeight="251629568"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le"/>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115B0E56" w:rsidR="00D56017" w:rsidRPr="008B4601" w:rsidRDefault="00B2640C" w:rsidP="007A6F63">
      <w:pPr>
        <w:pStyle w:val="Title"/>
        <w:rPr>
          <w:color w:val="FF0000"/>
        </w:rPr>
      </w:pPr>
      <w:r w:rsidRPr="008B4601">
        <w:t>Innhold:</w:t>
      </w:r>
      <w:r w:rsidR="008B4601" w:rsidRPr="008B4601">
        <w:t xml:space="preserve"> </w:t>
      </w:r>
    </w:p>
    <w:p w14:paraId="5C7598FF" w14:textId="627FC589" w:rsidR="00D13400" w:rsidRDefault="007A6F63">
      <w:pPr>
        <w:pStyle w:val="TOC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link"/>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C649E4">
          <w:rPr>
            <w:noProof/>
            <w:webHidden/>
          </w:rPr>
          <w:t>3</w:t>
        </w:r>
        <w:r w:rsidR="00D13400">
          <w:rPr>
            <w:noProof/>
            <w:webHidden/>
          </w:rPr>
          <w:fldChar w:fldCharType="end"/>
        </w:r>
      </w:hyperlink>
    </w:p>
    <w:p w14:paraId="267B475B" w14:textId="1139332A" w:rsidR="00D13400" w:rsidRDefault="00D13400">
      <w:pPr>
        <w:pStyle w:val="TOC1"/>
        <w:tabs>
          <w:tab w:val="right" w:leader="dot" w:pos="9062"/>
        </w:tabs>
        <w:rPr>
          <w:rFonts w:asciiTheme="minorHAnsi" w:eastAsiaTheme="minorEastAsia" w:hAnsiTheme="minorHAnsi" w:cstheme="minorBidi"/>
          <w:noProof/>
          <w:szCs w:val="22"/>
        </w:rPr>
      </w:pPr>
      <w:hyperlink w:anchor="_Toc507588407" w:history="1">
        <w:r w:rsidRPr="00BB552E">
          <w:rPr>
            <w:rStyle w:val="Hyperlink"/>
            <w:noProof/>
          </w:rPr>
          <w:t>Bilag 2: Leverandørens beskrivelse av tjenesten</w:t>
        </w:r>
        <w:r>
          <w:rPr>
            <w:noProof/>
            <w:webHidden/>
          </w:rPr>
          <w:tab/>
        </w:r>
        <w:r>
          <w:rPr>
            <w:noProof/>
            <w:webHidden/>
          </w:rPr>
          <w:fldChar w:fldCharType="begin"/>
        </w:r>
        <w:r>
          <w:rPr>
            <w:noProof/>
            <w:webHidden/>
          </w:rPr>
          <w:instrText xml:space="preserve"> PAGEREF _Toc507588407 \h </w:instrText>
        </w:r>
        <w:r>
          <w:rPr>
            <w:noProof/>
            <w:webHidden/>
          </w:rPr>
        </w:r>
        <w:r>
          <w:rPr>
            <w:noProof/>
            <w:webHidden/>
          </w:rPr>
          <w:fldChar w:fldCharType="separate"/>
        </w:r>
        <w:r w:rsidR="00C649E4">
          <w:rPr>
            <w:noProof/>
            <w:webHidden/>
          </w:rPr>
          <w:t>4</w:t>
        </w:r>
        <w:r>
          <w:rPr>
            <w:noProof/>
            <w:webHidden/>
          </w:rPr>
          <w:fldChar w:fldCharType="end"/>
        </w:r>
      </w:hyperlink>
    </w:p>
    <w:p w14:paraId="626D23EE" w14:textId="1267170C" w:rsidR="00D13400" w:rsidRDefault="00D13400">
      <w:pPr>
        <w:pStyle w:val="TOC1"/>
        <w:tabs>
          <w:tab w:val="right" w:leader="dot" w:pos="9062"/>
        </w:tabs>
        <w:rPr>
          <w:rFonts w:asciiTheme="minorHAnsi" w:eastAsiaTheme="minorEastAsia" w:hAnsiTheme="minorHAnsi" w:cstheme="minorBidi"/>
          <w:noProof/>
          <w:szCs w:val="22"/>
        </w:rPr>
      </w:pPr>
      <w:hyperlink w:anchor="_Toc507588409" w:history="1">
        <w:r w:rsidRPr="00BB552E">
          <w:rPr>
            <w:rStyle w:val="Hyperlink"/>
            <w:noProof/>
          </w:rPr>
          <w:t>Bilag 3: Plan for etableringsfasen</w:t>
        </w:r>
        <w:r>
          <w:rPr>
            <w:noProof/>
            <w:webHidden/>
          </w:rPr>
          <w:tab/>
        </w:r>
        <w:r>
          <w:rPr>
            <w:noProof/>
            <w:webHidden/>
          </w:rPr>
          <w:fldChar w:fldCharType="begin"/>
        </w:r>
        <w:r>
          <w:rPr>
            <w:noProof/>
            <w:webHidden/>
          </w:rPr>
          <w:instrText xml:space="preserve"> PAGEREF _Toc507588409 \h </w:instrText>
        </w:r>
        <w:r>
          <w:rPr>
            <w:noProof/>
            <w:webHidden/>
          </w:rPr>
        </w:r>
        <w:r>
          <w:rPr>
            <w:noProof/>
            <w:webHidden/>
          </w:rPr>
          <w:fldChar w:fldCharType="separate"/>
        </w:r>
        <w:r w:rsidR="00C649E4">
          <w:rPr>
            <w:noProof/>
            <w:webHidden/>
          </w:rPr>
          <w:t>6</w:t>
        </w:r>
        <w:r>
          <w:rPr>
            <w:noProof/>
            <w:webHidden/>
          </w:rPr>
          <w:fldChar w:fldCharType="end"/>
        </w:r>
      </w:hyperlink>
    </w:p>
    <w:p w14:paraId="1008524E" w14:textId="00EF7092" w:rsidR="00D13400" w:rsidRDefault="00D13400">
      <w:pPr>
        <w:pStyle w:val="TOC1"/>
        <w:tabs>
          <w:tab w:val="right" w:leader="dot" w:pos="9062"/>
        </w:tabs>
        <w:rPr>
          <w:rFonts w:asciiTheme="minorHAnsi" w:eastAsiaTheme="minorEastAsia" w:hAnsiTheme="minorHAnsi" w:cstheme="minorBidi"/>
          <w:noProof/>
          <w:szCs w:val="22"/>
        </w:rPr>
      </w:pPr>
      <w:hyperlink w:anchor="_Toc507588410" w:history="1">
        <w:r w:rsidRPr="00BB552E">
          <w:rPr>
            <w:rStyle w:val="Hyperlink"/>
            <w:noProof/>
          </w:rPr>
          <w:t>Bilag 4: Tjenestenivå med standardiserte kompensasjoner</w:t>
        </w:r>
        <w:r>
          <w:rPr>
            <w:noProof/>
            <w:webHidden/>
          </w:rPr>
          <w:tab/>
        </w:r>
        <w:r w:rsidR="00EF133A">
          <w:rPr>
            <w:noProof/>
            <w:webHidden/>
          </w:rPr>
          <w:t>10</w:t>
        </w:r>
      </w:hyperlink>
    </w:p>
    <w:p w14:paraId="2A4A42F1" w14:textId="4EE0ADC9" w:rsidR="00D13400" w:rsidRDefault="00D13400">
      <w:pPr>
        <w:pStyle w:val="TOC1"/>
        <w:tabs>
          <w:tab w:val="right" w:leader="dot" w:pos="9062"/>
        </w:tabs>
        <w:rPr>
          <w:rFonts w:asciiTheme="minorHAnsi" w:eastAsiaTheme="minorEastAsia" w:hAnsiTheme="minorHAnsi" w:cstheme="minorBidi"/>
          <w:noProof/>
          <w:szCs w:val="22"/>
        </w:rPr>
      </w:pPr>
      <w:hyperlink w:anchor="_Toc507588411" w:history="1">
        <w:r w:rsidRPr="00BB552E">
          <w:rPr>
            <w:rStyle w:val="Hyperlink"/>
            <w:noProof/>
          </w:rPr>
          <w:t>Bilag 5: Administrative bestemmelser</w:t>
        </w:r>
        <w:r>
          <w:rPr>
            <w:noProof/>
            <w:webHidden/>
          </w:rPr>
          <w:tab/>
        </w:r>
        <w:r>
          <w:rPr>
            <w:noProof/>
            <w:webHidden/>
          </w:rPr>
          <w:fldChar w:fldCharType="begin"/>
        </w:r>
        <w:r>
          <w:rPr>
            <w:noProof/>
            <w:webHidden/>
          </w:rPr>
          <w:instrText xml:space="preserve"> PAGEREF _Toc507588411 \h </w:instrText>
        </w:r>
        <w:r>
          <w:rPr>
            <w:noProof/>
            <w:webHidden/>
          </w:rPr>
        </w:r>
        <w:r>
          <w:rPr>
            <w:noProof/>
            <w:webHidden/>
          </w:rPr>
          <w:fldChar w:fldCharType="separate"/>
        </w:r>
        <w:r w:rsidR="00C649E4">
          <w:rPr>
            <w:noProof/>
            <w:webHidden/>
          </w:rPr>
          <w:t>12</w:t>
        </w:r>
        <w:r>
          <w:rPr>
            <w:noProof/>
            <w:webHidden/>
          </w:rPr>
          <w:fldChar w:fldCharType="end"/>
        </w:r>
      </w:hyperlink>
    </w:p>
    <w:p w14:paraId="7DF6F1C3" w14:textId="39B82DBE" w:rsidR="00D13400" w:rsidRDefault="00D13400">
      <w:pPr>
        <w:pStyle w:val="TOC1"/>
        <w:tabs>
          <w:tab w:val="right" w:leader="dot" w:pos="9062"/>
        </w:tabs>
        <w:rPr>
          <w:rFonts w:asciiTheme="minorHAnsi" w:eastAsiaTheme="minorEastAsia" w:hAnsiTheme="minorHAnsi" w:cstheme="minorBidi"/>
          <w:noProof/>
          <w:szCs w:val="22"/>
        </w:rPr>
      </w:pPr>
      <w:hyperlink w:anchor="_Toc507588412" w:history="1">
        <w:r w:rsidRPr="00BB552E">
          <w:rPr>
            <w:rStyle w:val="Hyperlink"/>
            <w:noProof/>
          </w:rPr>
          <w:t>Bilag 6: Samlet pris og prisbestemmelser</w:t>
        </w:r>
        <w:r>
          <w:rPr>
            <w:noProof/>
            <w:webHidden/>
          </w:rPr>
          <w:tab/>
        </w:r>
        <w:r>
          <w:rPr>
            <w:noProof/>
            <w:webHidden/>
          </w:rPr>
          <w:fldChar w:fldCharType="begin"/>
        </w:r>
        <w:r>
          <w:rPr>
            <w:noProof/>
            <w:webHidden/>
          </w:rPr>
          <w:instrText xml:space="preserve"> PAGEREF _Toc507588412 \h </w:instrText>
        </w:r>
        <w:r>
          <w:rPr>
            <w:noProof/>
            <w:webHidden/>
          </w:rPr>
        </w:r>
        <w:r>
          <w:rPr>
            <w:noProof/>
            <w:webHidden/>
          </w:rPr>
          <w:fldChar w:fldCharType="separate"/>
        </w:r>
        <w:r w:rsidR="00C649E4">
          <w:rPr>
            <w:noProof/>
            <w:webHidden/>
          </w:rPr>
          <w:t>15</w:t>
        </w:r>
        <w:r>
          <w:rPr>
            <w:noProof/>
            <w:webHidden/>
          </w:rPr>
          <w:fldChar w:fldCharType="end"/>
        </w:r>
      </w:hyperlink>
    </w:p>
    <w:p w14:paraId="05A5BA5B" w14:textId="7A702099" w:rsidR="00D13400" w:rsidRDefault="00D13400">
      <w:pPr>
        <w:pStyle w:val="TOC1"/>
        <w:tabs>
          <w:tab w:val="right" w:leader="dot" w:pos="9062"/>
        </w:tabs>
        <w:rPr>
          <w:rFonts w:asciiTheme="minorHAnsi" w:eastAsiaTheme="minorEastAsia" w:hAnsiTheme="minorHAnsi" w:cstheme="minorBidi"/>
          <w:noProof/>
          <w:szCs w:val="22"/>
        </w:rPr>
      </w:pPr>
      <w:hyperlink w:anchor="_Toc507588413" w:history="1">
        <w:r w:rsidRPr="00BB552E">
          <w:rPr>
            <w:rStyle w:val="Hyperlink"/>
            <w:noProof/>
          </w:rPr>
          <w:t>Bilag 7: Endringer i den generelle avtaleteksten</w:t>
        </w:r>
        <w:r>
          <w:rPr>
            <w:noProof/>
            <w:webHidden/>
          </w:rPr>
          <w:tab/>
        </w:r>
        <w:r>
          <w:rPr>
            <w:noProof/>
            <w:webHidden/>
          </w:rPr>
          <w:fldChar w:fldCharType="begin"/>
        </w:r>
        <w:r>
          <w:rPr>
            <w:noProof/>
            <w:webHidden/>
          </w:rPr>
          <w:instrText xml:space="preserve"> PAGEREF _Toc507588413 \h </w:instrText>
        </w:r>
        <w:r>
          <w:rPr>
            <w:noProof/>
            <w:webHidden/>
          </w:rPr>
        </w:r>
        <w:r>
          <w:rPr>
            <w:noProof/>
            <w:webHidden/>
          </w:rPr>
          <w:fldChar w:fldCharType="separate"/>
        </w:r>
        <w:r w:rsidR="00C649E4">
          <w:rPr>
            <w:noProof/>
            <w:webHidden/>
          </w:rPr>
          <w:t>17</w:t>
        </w:r>
        <w:r>
          <w:rPr>
            <w:noProof/>
            <w:webHidden/>
          </w:rPr>
          <w:fldChar w:fldCharType="end"/>
        </w:r>
      </w:hyperlink>
    </w:p>
    <w:p w14:paraId="41EAF9EB" w14:textId="166E056D" w:rsidR="00D13400" w:rsidRDefault="00D13400">
      <w:pPr>
        <w:pStyle w:val="TOC1"/>
        <w:tabs>
          <w:tab w:val="right" w:leader="dot" w:pos="9062"/>
        </w:tabs>
        <w:rPr>
          <w:rFonts w:asciiTheme="minorHAnsi" w:eastAsiaTheme="minorEastAsia" w:hAnsiTheme="minorHAnsi" w:cstheme="minorBidi"/>
          <w:noProof/>
          <w:szCs w:val="22"/>
        </w:rPr>
      </w:pPr>
      <w:hyperlink w:anchor="_Toc507588414" w:history="1">
        <w:r w:rsidRPr="00BB552E">
          <w:rPr>
            <w:rStyle w:val="Hyperlink"/>
            <w:noProof/>
          </w:rPr>
          <w:t>Bilag 8: Endringer av tjenesten etter avtaleinngåelsen</w:t>
        </w:r>
        <w:r>
          <w:rPr>
            <w:noProof/>
            <w:webHidden/>
          </w:rPr>
          <w:tab/>
        </w:r>
        <w:r>
          <w:rPr>
            <w:noProof/>
            <w:webHidden/>
          </w:rPr>
          <w:fldChar w:fldCharType="begin"/>
        </w:r>
        <w:r>
          <w:rPr>
            <w:noProof/>
            <w:webHidden/>
          </w:rPr>
          <w:instrText xml:space="preserve"> PAGEREF _Toc507588414 \h </w:instrText>
        </w:r>
        <w:r>
          <w:rPr>
            <w:noProof/>
            <w:webHidden/>
          </w:rPr>
        </w:r>
        <w:r>
          <w:rPr>
            <w:noProof/>
            <w:webHidden/>
          </w:rPr>
          <w:fldChar w:fldCharType="separate"/>
        </w:r>
        <w:r w:rsidR="00C649E4">
          <w:rPr>
            <w:noProof/>
            <w:webHidden/>
          </w:rPr>
          <w:t>18</w:t>
        </w:r>
        <w:r>
          <w:rPr>
            <w:noProof/>
            <w:webHidden/>
          </w:rPr>
          <w:fldChar w:fldCharType="end"/>
        </w:r>
      </w:hyperlink>
    </w:p>
    <w:p w14:paraId="6E82836F" w14:textId="57915F37" w:rsidR="00D13400" w:rsidRDefault="00D13400">
      <w:pPr>
        <w:pStyle w:val="TOC1"/>
        <w:tabs>
          <w:tab w:val="right" w:leader="dot" w:pos="9062"/>
        </w:tabs>
        <w:rPr>
          <w:rFonts w:asciiTheme="minorHAnsi" w:eastAsiaTheme="minorEastAsia" w:hAnsiTheme="minorHAnsi" w:cstheme="minorBidi"/>
          <w:noProof/>
          <w:szCs w:val="22"/>
        </w:rPr>
      </w:pPr>
      <w:hyperlink w:anchor="_Toc507588415" w:history="1">
        <w:r w:rsidRPr="00BB552E">
          <w:rPr>
            <w:rStyle w:val="Hyperlink"/>
            <w:noProof/>
          </w:rPr>
          <w:t>Bilag 9: Vilkår for Kundens tilgang og bruk av tredjepartsleveranser</w:t>
        </w:r>
        <w:r>
          <w:rPr>
            <w:noProof/>
            <w:webHidden/>
          </w:rPr>
          <w:tab/>
        </w:r>
        <w:r>
          <w:rPr>
            <w:noProof/>
            <w:webHidden/>
          </w:rPr>
          <w:fldChar w:fldCharType="begin"/>
        </w:r>
        <w:r>
          <w:rPr>
            <w:noProof/>
            <w:webHidden/>
          </w:rPr>
          <w:instrText xml:space="preserve"> PAGEREF _Toc507588415 \h </w:instrText>
        </w:r>
        <w:r>
          <w:rPr>
            <w:noProof/>
            <w:webHidden/>
          </w:rPr>
        </w:r>
        <w:r>
          <w:rPr>
            <w:noProof/>
            <w:webHidden/>
          </w:rPr>
          <w:fldChar w:fldCharType="separate"/>
        </w:r>
        <w:r w:rsidR="00C649E4">
          <w:rPr>
            <w:noProof/>
            <w:webHidden/>
          </w:rPr>
          <w:t>19</w:t>
        </w:r>
        <w:r>
          <w:rPr>
            <w:noProof/>
            <w:webHidden/>
          </w:rPr>
          <w:fldChar w:fldCharType="end"/>
        </w:r>
      </w:hyperlink>
    </w:p>
    <w:p w14:paraId="1FF93C14" w14:textId="77777777" w:rsidR="00D56017" w:rsidRDefault="007A6F63" w:rsidP="00A17B18">
      <w:pPr>
        <w:spacing w:after="60"/>
        <w:rPr>
          <w:rFonts w:cs="Arial"/>
          <w:sz w:val="28"/>
          <w:szCs w:val="28"/>
        </w:rPr>
      </w:pPr>
      <w:r w:rsidRPr="00E22561">
        <w:rPr>
          <w:rFonts w:cs="Arial"/>
          <w:sz w:val="28"/>
          <w:szCs w:val="28"/>
        </w:rPr>
        <w:fldChar w:fldCharType="end"/>
      </w:r>
    </w:p>
    <w:p w14:paraId="6204334E" w14:textId="77777777" w:rsidR="001F3271" w:rsidRDefault="001F3271" w:rsidP="00A17B18">
      <w:pPr>
        <w:spacing w:after="60"/>
        <w:rPr>
          <w:rFonts w:cs="Arial"/>
          <w:sz w:val="28"/>
          <w:szCs w:val="28"/>
        </w:rPr>
      </w:pPr>
    </w:p>
    <w:p w14:paraId="79557A75" w14:textId="77777777" w:rsidR="0080338F" w:rsidRDefault="0080338F" w:rsidP="001F3271">
      <w:pPr>
        <w:pStyle w:val="Heading1"/>
        <w:rPr>
          <w:rFonts w:cs="Times New Roman"/>
          <w:b/>
          <w:bCs/>
          <w:sz w:val="22"/>
          <w:szCs w:val="24"/>
        </w:rPr>
      </w:pPr>
    </w:p>
    <w:p w14:paraId="28F921B0" w14:textId="77777777" w:rsidR="004E020C" w:rsidRDefault="004E020C" w:rsidP="004E020C"/>
    <w:p w14:paraId="02B003C8" w14:textId="77777777" w:rsidR="004E020C" w:rsidRDefault="004E020C" w:rsidP="004E020C"/>
    <w:p w14:paraId="179862A7" w14:textId="77777777" w:rsidR="004E020C" w:rsidRDefault="004E020C" w:rsidP="004E020C"/>
    <w:p w14:paraId="395B9ED8" w14:textId="77777777" w:rsidR="004E020C" w:rsidRDefault="004E020C" w:rsidP="004E020C"/>
    <w:p w14:paraId="3CAACE0E" w14:textId="77777777" w:rsidR="004E020C" w:rsidRDefault="004E020C" w:rsidP="004E020C"/>
    <w:p w14:paraId="177F4978" w14:textId="77777777" w:rsidR="004E020C" w:rsidRDefault="004E020C" w:rsidP="004E020C"/>
    <w:p w14:paraId="66BC5FEF" w14:textId="77777777" w:rsidR="004E020C" w:rsidRDefault="004E020C" w:rsidP="004E020C"/>
    <w:p w14:paraId="52C05CEE" w14:textId="77777777" w:rsidR="004E020C" w:rsidRDefault="004E020C" w:rsidP="004E020C"/>
    <w:p w14:paraId="4EE01BAE" w14:textId="77777777" w:rsidR="004E020C" w:rsidRDefault="004E020C" w:rsidP="004E020C"/>
    <w:p w14:paraId="480B3BF6" w14:textId="77777777" w:rsidR="004E020C" w:rsidRDefault="004E020C" w:rsidP="004E020C"/>
    <w:p w14:paraId="3DC58FE4" w14:textId="77777777" w:rsidR="004E020C" w:rsidRDefault="004E020C" w:rsidP="004E020C"/>
    <w:p w14:paraId="0246A401" w14:textId="77777777" w:rsidR="004E020C" w:rsidRDefault="004E020C" w:rsidP="004E020C"/>
    <w:p w14:paraId="21C6F7BC" w14:textId="77777777" w:rsidR="004E020C" w:rsidRDefault="004E020C" w:rsidP="004E020C"/>
    <w:p w14:paraId="3CA4F01F" w14:textId="77777777" w:rsidR="004E020C" w:rsidRDefault="004E020C" w:rsidP="004E020C"/>
    <w:p w14:paraId="789DB0A7" w14:textId="77777777" w:rsidR="004E020C" w:rsidRDefault="004E020C" w:rsidP="004E020C"/>
    <w:p w14:paraId="0BA19AC3" w14:textId="77777777" w:rsidR="004E020C" w:rsidRDefault="004E020C" w:rsidP="004E020C"/>
    <w:p w14:paraId="09E9AFDA" w14:textId="77777777" w:rsidR="004E020C" w:rsidRDefault="004E020C" w:rsidP="004E020C"/>
    <w:p w14:paraId="14351CD3" w14:textId="77777777" w:rsidR="004E020C" w:rsidRDefault="004E020C" w:rsidP="004E020C"/>
    <w:p w14:paraId="096DFEDB" w14:textId="77777777" w:rsidR="004E020C" w:rsidRDefault="004E020C" w:rsidP="004E020C"/>
    <w:p w14:paraId="5CB32D5C" w14:textId="77777777" w:rsidR="004E020C" w:rsidRDefault="004E020C" w:rsidP="004E020C"/>
    <w:p w14:paraId="0D4A7797" w14:textId="77777777" w:rsidR="004E020C" w:rsidRDefault="004E020C" w:rsidP="004E020C"/>
    <w:p w14:paraId="69B64AA8" w14:textId="77777777" w:rsidR="004E020C" w:rsidRPr="004E020C" w:rsidRDefault="004E020C" w:rsidP="004E020C"/>
    <w:p w14:paraId="11011964" w14:textId="0354B553" w:rsidR="001F3271" w:rsidRPr="001F3271" w:rsidRDefault="001F3271" w:rsidP="001F3271">
      <w:pPr>
        <w:pStyle w:val="Heading1"/>
        <w:rPr>
          <w:rFonts w:cs="Times New Roman"/>
          <w:sz w:val="22"/>
          <w:szCs w:val="24"/>
        </w:rPr>
      </w:pPr>
      <w:r w:rsidRPr="001F3271">
        <w:rPr>
          <w:rFonts w:cs="Times New Roman"/>
          <w:b/>
          <w:bCs/>
          <w:sz w:val="22"/>
          <w:szCs w:val="24"/>
        </w:rPr>
        <w:t>Merk</w:t>
      </w:r>
      <w:r>
        <w:rPr>
          <w:rFonts w:cs="Times New Roman"/>
          <w:sz w:val="22"/>
          <w:szCs w:val="24"/>
        </w:rPr>
        <w:t xml:space="preserve">: </w:t>
      </w:r>
      <w:r w:rsidR="002F34AB" w:rsidRPr="002F34AB">
        <w:rPr>
          <w:rFonts w:cs="Times New Roman"/>
          <w:sz w:val="22"/>
          <w:szCs w:val="24"/>
        </w:rPr>
        <w:t>Dette bilagsdokumentet utfyller SSA-L og inngår i Avtalen.</w:t>
      </w:r>
    </w:p>
    <w:p w14:paraId="24115306" w14:textId="77777777" w:rsidR="00735B93" w:rsidRPr="00B11964" w:rsidRDefault="00735B93" w:rsidP="00B47E6E">
      <w:pPr>
        <w:sectPr w:rsidR="00735B93" w:rsidRPr="00B11964" w:rsidSect="005619BC">
          <w:footerReference w:type="default" r:id="rId11"/>
          <w:pgSz w:w="11906" w:h="16838"/>
          <w:pgMar w:top="1417" w:right="1417" w:bottom="1417" w:left="1417" w:header="708" w:footer="708" w:gutter="0"/>
          <w:cols w:space="708"/>
          <w:titlePg/>
          <w:docGrid w:linePitch="360"/>
        </w:sectPr>
      </w:pPr>
    </w:p>
    <w:p w14:paraId="53D9A475" w14:textId="77777777" w:rsidR="001F3271" w:rsidRPr="001F3271" w:rsidRDefault="001F3271" w:rsidP="001F3271">
      <w:bookmarkStart w:id="0" w:name="_Toc507588406"/>
    </w:p>
    <w:p w14:paraId="36D8D246" w14:textId="15560BE6" w:rsidR="006248BB" w:rsidRDefault="00EE6CD2" w:rsidP="009A1FEC">
      <w:pPr>
        <w:pStyle w:val="Heading1"/>
      </w:pPr>
      <w:r w:rsidRPr="00E22561">
        <w:t>Bilag 1</w:t>
      </w:r>
      <w:r w:rsidR="00656D8F" w:rsidRPr="00E22561">
        <w:t>:</w:t>
      </w:r>
      <w:r w:rsidR="00CA78D4" w:rsidRPr="00E22561">
        <w:t xml:space="preserve"> </w:t>
      </w:r>
      <w:r w:rsidRPr="00E22561">
        <w:t>Kundens kravspesifikasjon</w:t>
      </w:r>
      <w:bookmarkEnd w:id="0"/>
    </w:p>
    <w:p w14:paraId="66EF7F72" w14:textId="77777777" w:rsidR="00725B40" w:rsidRDefault="00725B40" w:rsidP="003100FE"/>
    <w:p w14:paraId="7BC8C10C" w14:textId="77777777" w:rsidR="00E9481B" w:rsidRPr="00E9481B" w:rsidRDefault="00E9481B" w:rsidP="00E9481B">
      <w:pPr>
        <w:rPr>
          <w:rFonts w:asciiTheme="minorHAnsi" w:eastAsiaTheme="minorHAnsi" w:hAnsiTheme="minorHAnsi" w:cstheme="minorBidi"/>
          <w:sz w:val="24"/>
          <w:lang w:eastAsia="en-US"/>
        </w:rPr>
      </w:pPr>
      <w:r w:rsidRPr="00E9481B">
        <w:rPr>
          <w:rFonts w:asciiTheme="minorHAnsi" w:eastAsiaTheme="minorHAnsi" w:hAnsiTheme="minorHAnsi" w:cstheme="minorBidi"/>
          <w:sz w:val="24"/>
          <w:lang w:eastAsia="en-US"/>
        </w:rPr>
        <w:t>Kundens kravspesifikasjon fremgår av Bilag 1 – Kundens behovs- og kravspesifikasjon.</w:t>
      </w:r>
    </w:p>
    <w:p w14:paraId="5FA2F480" w14:textId="77777777" w:rsidR="00E9481B" w:rsidRPr="00E9481B" w:rsidRDefault="00E9481B" w:rsidP="00E9481B">
      <w:pPr>
        <w:rPr>
          <w:rFonts w:asciiTheme="minorHAnsi" w:eastAsiaTheme="minorHAnsi" w:hAnsiTheme="minorHAnsi" w:cstheme="minorBidi"/>
          <w:sz w:val="24"/>
          <w:lang w:eastAsia="en-US"/>
        </w:rPr>
      </w:pPr>
    </w:p>
    <w:p w14:paraId="098AB82E" w14:textId="77777777" w:rsidR="00E9481B" w:rsidRPr="00E9481B" w:rsidRDefault="00E9481B" w:rsidP="00E9481B">
      <w:pPr>
        <w:rPr>
          <w:rFonts w:asciiTheme="minorHAnsi" w:eastAsiaTheme="minorHAnsi" w:hAnsiTheme="minorHAnsi" w:cstheme="minorBidi"/>
          <w:sz w:val="24"/>
          <w:lang w:eastAsia="en-US"/>
        </w:rPr>
      </w:pPr>
      <w:r w:rsidRPr="00E9481B">
        <w:rPr>
          <w:rFonts w:asciiTheme="minorHAnsi" w:eastAsiaTheme="minorHAnsi" w:hAnsiTheme="minorHAnsi" w:cstheme="minorBidi"/>
          <w:sz w:val="24"/>
          <w:lang w:eastAsia="en-US"/>
        </w:rPr>
        <w:t>Bilag 1A – Systemlandskap og integrasjoner og Bilag 1B – EPJ indikativt brukervolum utgjør del av Kundens krav- og opplysningsgrunnlag. Bilag 1A og Bilag 1B danner grunnlag for Leverandørens planlegging, dimensjonering og prising. Opplysningene er estimater og beskrivelser av kjent situasjon på tilbudstidspunktet, og skal ikke forstås som garanterte volum eller endelig avropsomfang med mindre dette uttrykkelig fremgår.</w:t>
      </w:r>
    </w:p>
    <w:p w14:paraId="29C882D8" w14:textId="77777777" w:rsidR="00E9481B" w:rsidRPr="00E9481B" w:rsidRDefault="00E9481B" w:rsidP="00E9481B">
      <w:pPr>
        <w:rPr>
          <w:rFonts w:asciiTheme="minorHAnsi" w:eastAsiaTheme="minorHAnsi" w:hAnsiTheme="minorHAnsi" w:cstheme="minorBidi"/>
          <w:sz w:val="24"/>
          <w:lang w:eastAsia="en-US"/>
        </w:rPr>
      </w:pPr>
    </w:p>
    <w:p w14:paraId="0C5072E9" w14:textId="77777777" w:rsidR="00E9481B" w:rsidRPr="00E9481B" w:rsidRDefault="00E9481B" w:rsidP="00E9481B">
      <w:pPr>
        <w:rPr>
          <w:rFonts w:asciiTheme="minorHAnsi" w:eastAsiaTheme="minorHAnsi" w:hAnsiTheme="minorHAnsi" w:cstheme="minorBidi"/>
          <w:sz w:val="24"/>
          <w:lang w:eastAsia="en-US"/>
        </w:rPr>
      </w:pPr>
      <w:r w:rsidRPr="00E9481B">
        <w:rPr>
          <w:rFonts w:asciiTheme="minorHAnsi" w:eastAsiaTheme="minorHAnsi" w:hAnsiTheme="minorHAnsi" w:cstheme="minorBidi"/>
          <w:sz w:val="24"/>
          <w:lang w:eastAsia="en-US"/>
        </w:rPr>
        <w:t>Leverandøren skal levere tjenesten i samsvar med Bilag 1, Bilag 1A, Bilag 1B, Leverandørens forpliktende besvarelse i Bilag 2A og Bilag 2B, prisskjemaet i Bilag 6B og øvrige kontraktsbilag.</w:t>
      </w:r>
    </w:p>
    <w:p w14:paraId="05551157" w14:textId="77777777" w:rsidR="00E9481B" w:rsidRPr="00E9481B" w:rsidRDefault="00E9481B" w:rsidP="00E9481B">
      <w:pPr>
        <w:rPr>
          <w:rFonts w:asciiTheme="minorHAnsi" w:eastAsiaTheme="minorHAnsi" w:hAnsiTheme="minorHAnsi" w:cstheme="minorBidi"/>
          <w:sz w:val="24"/>
          <w:lang w:eastAsia="en-US"/>
        </w:rPr>
      </w:pPr>
    </w:p>
    <w:p w14:paraId="0CF9286F" w14:textId="2B86EF07" w:rsidR="00725B40" w:rsidRPr="00E9481B" w:rsidRDefault="00E9481B" w:rsidP="00E9481B">
      <w:pPr>
        <w:rPr>
          <w:rFonts w:asciiTheme="minorHAnsi" w:eastAsiaTheme="minorHAnsi" w:hAnsiTheme="minorHAnsi" w:cstheme="minorBidi"/>
          <w:sz w:val="24"/>
          <w:lang w:eastAsia="en-US"/>
        </w:rPr>
      </w:pPr>
      <w:r w:rsidRPr="00E9481B">
        <w:rPr>
          <w:rFonts w:asciiTheme="minorHAnsi" w:eastAsiaTheme="minorHAnsi" w:hAnsiTheme="minorHAnsi" w:cstheme="minorBidi"/>
          <w:sz w:val="24"/>
          <w:lang w:eastAsia="en-US"/>
        </w:rPr>
        <w:t>Eventuelle avvik, forbehold, forutsetninger eller presiseringer fra Leverandøren gjelder bare dersom de er uttrykkelig akseptert av Kunden og inntatt i Bilag 2C eller annet avtalt bilag.</w:t>
      </w:r>
    </w:p>
    <w:p w14:paraId="4D90F301" w14:textId="77777777" w:rsidR="00725B40" w:rsidRDefault="00725B40" w:rsidP="003100FE"/>
    <w:p w14:paraId="4CC74E8B" w14:textId="77777777" w:rsidR="00725B40" w:rsidRDefault="00725B40" w:rsidP="003100FE"/>
    <w:p w14:paraId="151D1AE4" w14:textId="77777777" w:rsidR="00725B40" w:rsidRDefault="00725B40" w:rsidP="003100FE"/>
    <w:p w14:paraId="189D61FD" w14:textId="77777777" w:rsidR="00725B40" w:rsidRDefault="00725B40" w:rsidP="003100FE"/>
    <w:p w14:paraId="68C4F37C" w14:textId="77777777" w:rsidR="00725B40" w:rsidRDefault="00725B40" w:rsidP="003100FE"/>
    <w:p w14:paraId="66BDCE4F" w14:textId="77777777" w:rsidR="00725B40" w:rsidRDefault="00725B40" w:rsidP="003100FE"/>
    <w:p w14:paraId="1AA0ACFB" w14:textId="77777777" w:rsidR="00725B40" w:rsidRDefault="00725B40" w:rsidP="003100FE"/>
    <w:p w14:paraId="7F2CFC5B" w14:textId="77777777" w:rsidR="00592679" w:rsidRDefault="00592679" w:rsidP="00FA67AA"/>
    <w:p w14:paraId="2C3514ED" w14:textId="77777777" w:rsidR="005D1537" w:rsidRDefault="005D1537"/>
    <w:p w14:paraId="0B7099C6" w14:textId="77777777" w:rsidR="005D1537" w:rsidRDefault="005D1537"/>
    <w:p w14:paraId="79C7F3F4" w14:textId="77777777" w:rsidR="005D1537" w:rsidRDefault="005D1537"/>
    <w:p w14:paraId="5F35BF2F" w14:textId="77777777" w:rsidR="00931BDC" w:rsidRDefault="00931BDC">
      <w:pPr>
        <w:sectPr w:rsidR="00931BDC" w:rsidSect="009D1FDD">
          <w:headerReference w:type="default" r:id="rId12"/>
          <w:footerReference w:type="default" r:id="rId13"/>
          <w:pgSz w:w="11906" w:h="16838"/>
          <w:pgMar w:top="1417" w:right="1417" w:bottom="1417" w:left="1417" w:header="708" w:footer="708" w:gutter="0"/>
          <w:cols w:space="708"/>
          <w:docGrid w:linePitch="360"/>
        </w:sectPr>
      </w:pPr>
    </w:p>
    <w:p w14:paraId="2BF4606B" w14:textId="77777777" w:rsidR="003B01A8" w:rsidRDefault="003B01A8"/>
    <w:p w14:paraId="697C1293" w14:textId="7DEA2757" w:rsidR="00E57741" w:rsidRDefault="00EE6CD2" w:rsidP="00942A8F">
      <w:pPr>
        <w:pStyle w:val="Heading1"/>
      </w:pPr>
      <w:bookmarkStart w:id="1"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42508F4E" w14:textId="77777777" w:rsidR="00B000B0" w:rsidRDefault="00B000B0" w:rsidP="00B000B0">
      <w:pPr>
        <w:pStyle w:val="Heading2"/>
        <w:spacing w:after="0"/>
      </w:pPr>
      <w:r w:rsidRPr="00E22561">
        <w:t>Avtalens punkt 1.1 Avtalens omfang</w:t>
      </w:r>
    </w:p>
    <w:p w14:paraId="27967A2E" w14:textId="16404EB6" w:rsidR="00B000B0" w:rsidRPr="00E9481B" w:rsidRDefault="0010126A" w:rsidP="00B000B0">
      <w:pPr>
        <w:pStyle w:val="Heading2"/>
        <w:spacing w:before="0"/>
        <w:rPr>
          <w:rFonts w:asciiTheme="minorHAnsi" w:eastAsiaTheme="minorHAnsi" w:hAnsiTheme="minorHAnsi" w:cstheme="minorBidi"/>
          <w:b w:val="0"/>
          <w:bCs w:val="0"/>
          <w:sz w:val="24"/>
          <w:szCs w:val="24"/>
          <w:lang w:eastAsia="en-US"/>
        </w:rPr>
      </w:pPr>
      <w:r w:rsidRPr="0010126A">
        <w:rPr>
          <w:rFonts w:asciiTheme="minorHAnsi" w:eastAsiaTheme="minorHAnsi" w:hAnsiTheme="minorHAnsi" w:cstheme="minorBidi"/>
          <w:b w:val="0"/>
          <w:bCs w:val="0"/>
          <w:sz w:val="24"/>
          <w:szCs w:val="24"/>
          <w:lang w:eastAsia="en-US"/>
        </w:rPr>
        <w:t>Leverandørens beskrivelse av tjenesten skal gis i Bilag 2A – kravsvar, Bilag 2B – supplerende beskrivelser og opsjonsbeskrivelser, samt i eventuelle vedlegg som det uttrykkelig henvises til fra Bilag 2A eller Bilag 2B.</w:t>
      </w:r>
      <w:r w:rsidR="00A17BD4" w:rsidRPr="00A17BD4">
        <w:rPr>
          <w:rFonts w:asciiTheme="minorHAnsi" w:eastAsiaTheme="minorHAnsi" w:hAnsiTheme="minorHAnsi" w:cstheme="minorBidi"/>
          <w:b w:val="0"/>
          <w:bCs w:val="0"/>
          <w:sz w:val="24"/>
          <w:szCs w:val="24"/>
          <w:lang w:eastAsia="en-US"/>
        </w:rPr>
        <w:t>.</w:t>
      </w:r>
      <w:r w:rsidR="00B000B0" w:rsidRPr="00E9481B">
        <w:rPr>
          <w:rFonts w:asciiTheme="minorHAnsi" w:eastAsiaTheme="minorHAnsi" w:hAnsiTheme="minorHAnsi" w:cstheme="minorBidi"/>
          <w:b w:val="0"/>
          <w:bCs w:val="0"/>
          <w:sz w:val="24"/>
          <w:szCs w:val="24"/>
          <w:lang w:eastAsia="en-US"/>
        </w:rPr>
        <w:br/>
      </w:r>
      <w:r w:rsidR="00B000B0" w:rsidRPr="00E9481B">
        <w:rPr>
          <w:rFonts w:asciiTheme="minorHAnsi" w:eastAsiaTheme="minorHAnsi" w:hAnsiTheme="minorHAnsi" w:cstheme="minorBidi"/>
          <w:b w:val="0"/>
          <w:bCs w:val="0"/>
          <w:sz w:val="24"/>
          <w:szCs w:val="24"/>
          <w:lang w:eastAsia="en-US"/>
        </w:rPr>
        <w:br/>
        <w:t>Leverandøren skal ikke endre Kundens kravtekster, krav-ID-er eller struktur.</w:t>
      </w:r>
      <w:r w:rsidR="00B000B0" w:rsidRPr="00E9481B">
        <w:rPr>
          <w:rFonts w:asciiTheme="minorHAnsi" w:eastAsiaTheme="minorHAnsi" w:hAnsiTheme="minorHAnsi" w:cstheme="minorBidi"/>
          <w:b w:val="0"/>
          <w:bCs w:val="0"/>
          <w:sz w:val="24"/>
          <w:szCs w:val="24"/>
          <w:lang w:eastAsia="en-US"/>
        </w:rPr>
        <w:br/>
      </w:r>
      <w:r w:rsidR="00B000B0" w:rsidRPr="00E9481B">
        <w:rPr>
          <w:rFonts w:asciiTheme="minorHAnsi" w:eastAsiaTheme="minorHAnsi" w:hAnsiTheme="minorHAnsi" w:cstheme="minorBidi"/>
          <w:b w:val="0"/>
          <w:bCs w:val="0"/>
          <w:sz w:val="24"/>
          <w:szCs w:val="24"/>
          <w:lang w:eastAsia="en-US"/>
        </w:rPr>
        <w:br/>
        <w:t>Eventuelle avvik, forbehold, forutsetninger eller presiseringer skal føres i Bilag 2C med entydig henvisning til krav-ID og relevant avsnitt.</w:t>
      </w:r>
      <w:r w:rsidR="00B000B0" w:rsidRPr="00E9481B">
        <w:rPr>
          <w:rFonts w:asciiTheme="minorHAnsi" w:eastAsiaTheme="minorHAnsi" w:hAnsiTheme="minorHAnsi" w:cstheme="minorBidi"/>
          <w:b w:val="0"/>
          <w:bCs w:val="0"/>
          <w:sz w:val="24"/>
          <w:szCs w:val="24"/>
          <w:lang w:eastAsia="en-US"/>
        </w:rPr>
        <w:br/>
      </w:r>
      <w:r w:rsidR="00B000B0" w:rsidRPr="00E9481B">
        <w:rPr>
          <w:rFonts w:asciiTheme="minorHAnsi" w:eastAsiaTheme="minorHAnsi" w:hAnsiTheme="minorHAnsi" w:cstheme="minorBidi"/>
          <w:b w:val="0"/>
          <w:bCs w:val="0"/>
          <w:sz w:val="24"/>
          <w:szCs w:val="24"/>
          <w:lang w:eastAsia="en-US"/>
        </w:rPr>
        <w:br/>
      </w:r>
      <w:r w:rsidR="0022350C" w:rsidRPr="0022350C">
        <w:rPr>
          <w:rFonts w:asciiTheme="minorHAnsi" w:eastAsiaTheme="minorHAnsi" w:hAnsiTheme="minorHAnsi" w:cstheme="minorBidi"/>
          <w:b w:val="0"/>
          <w:bCs w:val="0"/>
          <w:sz w:val="24"/>
          <w:szCs w:val="24"/>
          <w:lang w:eastAsia="en-US"/>
        </w:rPr>
        <w:t>Generelle produktbeskrivelser, standardvilkår, brosjyrer, presentasjoner eller annen dokumentasjon fra Leverandøren er ikke bindende for Kunden og kan ikke begrense Leverandørens forpliktelser, med mindre dokumentasjonen er uttrykkelig henvist til fra Bilag 2A eller Bilag 2B og akseptert av Kunden</w:t>
      </w:r>
      <w:r w:rsidR="00B000B0" w:rsidRPr="00E9481B">
        <w:rPr>
          <w:rFonts w:asciiTheme="minorHAnsi" w:eastAsiaTheme="minorHAnsi" w:hAnsiTheme="minorHAnsi" w:cstheme="minorBidi"/>
          <w:b w:val="0"/>
          <w:bCs w:val="0"/>
          <w:sz w:val="24"/>
          <w:szCs w:val="24"/>
          <w:lang w:eastAsia="en-US"/>
        </w:rPr>
        <w:t>.</w:t>
      </w:r>
    </w:p>
    <w:p w14:paraId="52D9FE31" w14:textId="77777777" w:rsidR="00B000B0" w:rsidRDefault="00B000B0" w:rsidP="00B000B0">
      <w:pPr>
        <w:rPr>
          <w:rFonts w:ascii="Cambria" w:hAnsi="Cambria"/>
          <w:b/>
          <w:bCs/>
          <w:sz w:val="26"/>
          <w:szCs w:val="26"/>
        </w:rPr>
      </w:pPr>
    </w:p>
    <w:p w14:paraId="28C03391" w14:textId="77777777" w:rsidR="00942A8F" w:rsidRPr="002A4B95" w:rsidRDefault="00942A8F" w:rsidP="00942A8F">
      <w:pPr>
        <w:pStyle w:val="Heading2"/>
        <w:spacing w:after="0"/>
      </w:pPr>
      <w:r w:rsidRPr="002A4B95">
        <w:t>Avtalens punkt 2.1</w:t>
      </w:r>
    </w:p>
    <w:p w14:paraId="70870F13" w14:textId="77777777" w:rsidR="00942A8F" w:rsidRPr="00875244" w:rsidRDefault="00942A8F" w:rsidP="00942A8F">
      <w:p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Kundens krav og forventninger til tjenestenivå fremgår av Bilag 1, herunder krav og forventningsnivåer knyttet til tilgjengelighet, ytelse, feilklassifisering, responstid, rettetid, overvåking, varsling, beredskap og gjenoppretting.</w:t>
      </w:r>
      <w:r>
        <w:rPr>
          <w:rFonts w:asciiTheme="minorHAnsi" w:eastAsiaTheme="minorHAnsi" w:hAnsiTheme="minorHAnsi" w:cstheme="minorBidi"/>
          <w:sz w:val="24"/>
          <w:lang w:eastAsia="en-US"/>
        </w:rPr>
        <w:t xml:space="preserve"> </w:t>
      </w:r>
      <w:r w:rsidRPr="00875244">
        <w:rPr>
          <w:rFonts w:asciiTheme="minorHAnsi" w:eastAsiaTheme="minorHAnsi" w:hAnsiTheme="minorHAnsi" w:cstheme="minorBidi"/>
          <w:sz w:val="24"/>
          <w:lang w:eastAsia="en-US"/>
        </w:rPr>
        <w:t>For tjenestenivå, måling og kompensasjon er følgende krav i Bilag 1 særlig relevante:</w:t>
      </w:r>
    </w:p>
    <w:p w14:paraId="085A3E19" w14:textId="77777777" w:rsidR="00942A8F" w:rsidRDefault="00942A8F" w:rsidP="00942A8F">
      <w:pPr>
        <w:pStyle w:val="ListParagraph"/>
        <w:numPr>
          <w:ilvl w:val="0"/>
          <w:numId w:val="9"/>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tilgjengelighet og planlagt nedetid: TEK-104 til TEK-108</w:t>
      </w:r>
    </w:p>
    <w:p w14:paraId="090CF1AB" w14:textId="77777777" w:rsidR="00942A8F" w:rsidRDefault="00942A8F" w:rsidP="00942A8F">
      <w:pPr>
        <w:pStyle w:val="ListParagraph"/>
        <w:numPr>
          <w:ilvl w:val="0"/>
          <w:numId w:val="9"/>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feilhåndtering, responstid og rettetid: TEK-109 og TEK-110</w:t>
      </w:r>
    </w:p>
    <w:p w14:paraId="509FE385" w14:textId="77777777" w:rsidR="00942A8F" w:rsidRDefault="00942A8F" w:rsidP="00942A8F">
      <w:pPr>
        <w:pStyle w:val="ListParagraph"/>
        <w:numPr>
          <w:ilvl w:val="0"/>
          <w:numId w:val="9"/>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måling og rapportering: TEK-111 og TEK-115</w:t>
      </w:r>
    </w:p>
    <w:p w14:paraId="20E83A36" w14:textId="77777777" w:rsidR="00942A8F" w:rsidRDefault="00942A8F" w:rsidP="00942A8F">
      <w:pPr>
        <w:pStyle w:val="ListParagraph"/>
        <w:numPr>
          <w:ilvl w:val="0"/>
          <w:numId w:val="9"/>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gjenoppretting og kontinuitet: TEK-112 til TEK-114</w:t>
      </w:r>
    </w:p>
    <w:p w14:paraId="080DFBBE" w14:textId="77777777" w:rsidR="00942A8F" w:rsidRPr="00875244" w:rsidRDefault="00942A8F" w:rsidP="00942A8F">
      <w:pPr>
        <w:pStyle w:val="ListParagraph"/>
        <w:numPr>
          <w:ilvl w:val="0"/>
          <w:numId w:val="9"/>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drift, overvåking og beredskap: TEK-21 til TEK-25 og LEV-49</w:t>
      </w:r>
    </w:p>
    <w:p w14:paraId="1B7F5E80" w14:textId="77777777" w:rsidR="00942A8F" w:rsidRPr="00875244" w:rsidRDefault="00942A8F" w:rsidP="00942A8F">
      <w:pPr>
        <w:rPr>
          <w:rFonts w:asciiTheme="minorHAnsi" w:eastAsiaTheme="minorHAnsi" w:hAnsiTheme="minorHAnsi" w:cstheme="minorBidi"/>
          <w:sz w:val="24"/>
          <w:lang w:eastAsia="en-US"/>
        </w:rPr>
      </w:pPr>
    </w:p>
    <w:p w14:paraId="00590A01" w14:textId="77777777" w:rsidR="00942A8F" w:rsidRPr="00875244" w:rsidRDefault="00942A8F" w:rsidP="00942A8F">
      <w:p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Leverandørens tilbudte tjenestenivåer, i den grad disse er konkrete, målbare og mer forpliktende eller bedre enn Kundens forventningsnivåer, inngår som avtalte tjenestenivåer.</w:t>
      </w:r>
    </w:p>
    <w:p w14:paraId="72E16FFF" w14:textId="77777777" w:rsidR="00942A8F" w:rsidRPr="00875244" w:rsidRDefault="00942A8F" w:rsidP="00942A8F">
      <w:pPr>
        <w:rPr>
          <w:rFonts w:asciiTheme="minorHAnsi" w:eastAsiaTheme="minorHAnsi" w:hAnsiTheme="minorHAnsi" w:cstheme="minorBidi"/>
          <w:sz w:val="24"/>
          <w:lang w:eastAsia="en-US"/>
        </w:rPr>
      </w:pPr>
    </w:p>
    <w:p w14:paraId="4D928D36" w14:textId="77777777" w:rsidR="00942A8F" w:rsidRDefault="00942A8F" w:rsidP="00942A8F">
      <w:p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Uklare, generelle eller ikke-målbare formuleringer i Leverandørens tilbud anses ikke som forbedrede tjenestenivåer.</w:t>
      </w:r>
    </w:p>
    <w:p w14:paraId="6B3BE4A5" w14:textId="77777777" w:rsidR="00942A8F" w:rsidRDefault="00942A8F" w:rsidP="00E57741">
      <w:pPr>
        <w:pStyle w:val="Heading2"/>
        <w:spacing w:before="0" w:after="0"/>
      </w:pPr>
    </w:p>
    <w:p w14:paraId="38F1F03D" w14:textId="0747DED2" w:rsidR="00E57741" w:rsidRDefault="00E57741" w:rsidP="00E57741">
      <w:pPr>
        <w:pStyle w:val="Heading2"/>
        <w:spacing w:before="0" w:after="0"/>
      </w:pPr>
      <w:r w:rsidRPr="00800CBF">
        <w:t>Avtalens punkt 2.2 Leverandørens ansvar for tredjepartsleveranser</w:t>
      </w:r>
    </w:p>
    <w:p w14:paraId="349A1892" w14:textId="77777777" w:rsidR="00E57741" w:rsidRPr="00942A8F" w:rsidRDefault="00E57741" w:rsidP="00E57741">
      <w:p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Leverandøren skal angi eventuelle tredjepartsleveranser som Kunden må ha tilgang til eller forholde seg til ved bruk av tjenesten.</w:t>
      </w:r>
    </w:p>
    <w:p w14:paraId="16AD6CA9" w14:textId="77777777" w:rsidR="00E57741" w:rsidRPr="00942A8F" w:rsidRDefault="00E57741" w:rsidP="00E57741">
      <w:pPr>
        <w:rPr>
          <w:rFonts w:asciiTheme="minorHAnsi" w:eastAsiaTheme="minorHAnsi" w:hAnsiTheme="minorHAnsi" w:cstheme="minorBidi"/>
          <w:sz w:val="24"/>
          <w:lang w:eastAsia="en-US"/>
        </w:rPr>
      </w:pPr>
    </w:p>
    <w:p w14:paraId="02E9D1CB" w14:textId="77777777" w:rsidR="00942A8F" w:rsidRDefault="00E57741" w:rsidP="00E57741">
      <w:p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For hver tredjepartsleveranse skal Leverandøren oppgi:</w:t>
      </w:r>
    </w:p>
    <w:p w14:paraId="21C727B8" w14:textId="77777777" w:rsidR="00942A8F" w:rsidRDefault="00E57741" w:rsidP="00E57741">
      <w:pPr>
        <w:pStyle w:val="ListParagraph"/>
        <w:numPr>
          <w:ilvl w:val="0"/>
          <w:numId w:val="24"/>
        </w:num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navn på tredjepart</w:t>
      </w:r>
    </w:p>
    <w:p w14:paraId="25052C7A" w14:textId="77777777" w:rsidR="00942A8F" w:rsidRDefault="00E57741" w:rsidP="00E57741">
      <w:pPr>
        <w:pStyle w:val="ListParagraph"/>
        <w:numPr>
          <w:ilvl w:val="0"/>
          <w:numId w:val="24"/>
        </w:num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kort beskrivelse av tredjepartsleveransen</w:t>
      </w:r>
    </w:p>
    <w:p w14:paraId="5D7B501A" w14:textId="77777777" w:rsidR="00942A8F" w:rsidRDefault="00E57741" w:rsidP="00E57741">
      <w:pPr>
        <w:pStyle w:val="ListParagraph"/>
        <w:numPr>
          <w:ilvl w:val="0"/>
          <w:numId w:val="24"/>
        </w:num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hvilke deler av tjenesten tredjepartsleveransen understøtter</w:t>
      </w:r>
    </w:p>
    <w:p w14:paraId="585C75C2" w14:textId="77777777" w:rsidR="00FD32B1" w:rsidRDefault="00E57741" w:rsidP="00E57741">
      <w:pPr>
        <w:pStyle w:val="ListParagraph"/>
        <w:numPr>
          <w:ilvl w:val="0"/>
          <w:numId w:val="24"/>
        </w:num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om tredjeparten behandler personopplysninger</w:t>
      </w:r>
    </w:p>
    <w:p w14:paraId="5A5BCEEB" w14:textId="77777777" w:rsidR="00FD32B1" w:rsidRDefault="00E57741" w:rsidP="00E57741">
      <w:pPr>
        <w:pStyle w:val="ListParagraph"/>
        <w:numPr>
          <w:ilvl w:val="0"/>
          <w:numId w:val="24"/>
        </w:numPr>
        <w:rPr>
          <w:rFonts w:asciiTheme="minorHAnsi" w:eastAsiaTheme="minorHAnsi" w:hAnsiTheme="minorHAnsi" w:cstheme="minorBidi"/>
          <w:sz w:val="24"/>
          <w:lang w:eastAsia="en-US"/>
        </w:rPr>
      </w:pPr>
      <w:r w:rsidRPr="00FD32B1">
        <w:rPr>
          <w:rFonts w:asciiTheme="minorHAnsi" w:eastAsiaTheme="minorHAnsi" w:hAnsiTheme="minorHAnsi" w:cstheme="minorBidi"/>
          <w:sz w:val="24"/>
          <w:lang w:eastAsia="en-US"/>
        </w:rPr>
        <w:t>henvisning til vilkår som gjelder for Kundens bruk</w:t>
      </w:r>
    </w:p>
    <w:p w14:paraId="6008F865" w14:textId="5AAA8276" w:rsidR="00E57741" w:rsidRPr="00FD32B1" w:rsidRDefault="00E57741" w:rsidP="00E57741">
      <w:pPr>
        <w:pStyle w:val="ListParagraph"/>
        <w:numPr>
          <w:ilvl w:val="0"/>
          <w:numId w:val="24"/>
        </w:numPr>
        <w:rPr>
          <w:rFonts w:asciiTheme="minorHAnsi" w:eastAsiaTheme="minorHAnsi" w:hAnsiTheme="minorHAnsi" w:cstheme="minorBidi"/>
          <w:sz w:val="24"/>
          <w:lang w:eastAsia="en-US"/>
        </w:rPr>
      </w:pPr>
      <w:r w:rsidRPr="00FD32B1">
        <w:rPr>
          <w:rFonts w:asciiTheme="minorHAnsi" w:eastAsiaTheme="minorHAnsi" w:hAnsiTheme="minorHAnsi" w:cstheme="minorBidi"/>
          <w:sz w:val="24"/>
          <w:lang w:eastAsia="en-US"/>
        </w:rPr>
        <w:lastRenderedPageBreak/>
        <w:t>eventuelle ansvarsbegrensninger, SLA-vilkår eller andre forhold som kan påvirke Kundens rettigheter</w:t>
      </w:r>
    </w:p>
    <w:p w14:paraId="532E1A73" w14:textId="77777777" w:rsidR="00E57741" w:rsidRPr="00942A8F" w:rsidRDefault="00E57741" w:rsidP="00E57741">
      <w:pPr>
        <w:rPr>
          <w:rFonts w:asciiTheme="minorHAnsi" w:eastAsiaTheme="minorHAnsi" w:hAnsiTheme="minorHAnsi" w:cstheme="minorBidi"/>
          <w:sz w:val="24"/>
          <w:lang w:eastAsia="en-US"/>
        </w:rPr>
      </w:pPr>
    </w:p>
    <w:p w14:paraId="2AB98CDD" w14:textId="77777777" w:rsidR="00E57741" w:rsidRPr="00942A8F" w:rsidRDefault="00E57741" w:rsidP="00E57741">
      <w:pPr>
        <w:rPr>
          <w:rFonts w:asciiTheme="minorHAnsi" w:eastAsiaTheme="minorHAnsi" w:hAnsiTheme="minorHAnsi" w:cstheme="minorBidi"/>
          <w:sz w:val="24"/>
          <w:lang w:eastAsia="en-US"/>
        </w:rPr>
      </w:pPr>
      <w:r w:rsidRPr="00942A8F">
        <w:rPr>
          <w:rFonts w:asciiTheme="minorHAnsi" w:eastAsiaTheme="minorHAnsi" w:hAnsiTheme="minorHAnsi" w:cstheme="minorBidi"/>
          <w:sz w:val="24"/>
          <w:lang w:eastAsia="en-US"/>
        </w:rPr>
        <w:t>Eventuelle tredjepartsvilkår som innebærer begrensninger i Kundens rettigheter eller Leverandørens ansvar etter Avtalen, skal fremgå tydelig av Leverandørens tilbud som avvik eller forbehold. Slike vilkår gjelder bare dersom de er uttrykkelig akseptert av Kunden.</w:t>
      </w:r>
    </w:p>
    <w:p w14:paraId="2B5DC105" w14:textId="77777777" w:rsidR="00E57741" w:rsidRPr="00942A8F" w:rsidRDefault="00E57741" w:rsidP="00E57741">
      <w:pPr>
        <w:rPr>
          <w:rFonts w:asciiTheme="minorHAnsi" w:eastAsiaTheme="minorHAnsi" w:hAnsiTheme="minorHAnsi" w:cstheme="minorBidi"/>
          <w:sz w:val="24"/>
          <w:lang w:eastAsia="en-US"/>
        </w:rPr>
      </w:pPr>
    </w:p>
    <w:p w14:paraId="7EDBCFAF" w14:textId="77777777" w:rsidR="00E57741" w:rsidRPr="00E57741" w:rsidRDefault="00E57741" w:rsidP="00E57741"/>
    <w:p w14:paraId="4BF3DD39" w14:textId="77777777" w:rsidR="001853FE" w:rsidRDefault="001853FE">
      <w:pPr>
        <w:rPr>
          <w:rFonts w:cs="Arial"/>
          <w:sz w:val="36"/>
          <w:szCs w:val="36"/>
        </w:rPr>
      </w:pPr>
      <w:bookmarkStart w:id="2" w:name="_Toc507588409"/>
      <w:r>
        <w:br w:type="page"/>
      </w:r>
    </w:p>
    <w:p w14:paraId="09FF9DA8" w14:textId="1A2458F4" w:rsidR="006248BB" w:rsidRDefault="00EE6CD2" w:rsidP="009A1FEC">
      <w:pPr>
        <w:pStyle w:val="Heading1"/>
      </w:pPr>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46AA2FFB" w:rsidR="00656A6E" w:rsidRPr="008D2FFF" w:rsidRDefault="00656A6E" w:rsidP="003E7E3D">
      <w:pPr>
        <w:pStyle w:val="Heading2"/>
        <w:spacing w:before="60" w:after="0"/>
      </w:pPr>
      <w:r w:rsidRPr="008D2FFF">
        <w:t xml:space="preserve">Avtalens punkt </w:t>
      </w:r>
      <w:r w:rsidR="00F83363" w:rsidRPr="008D2FFF">
        <w:t>3.1</w:t>
      </w:r>
      <w:r w:rsidRPr="008D2FFF">
        <w:t xml:space="preserve"> Plan for etableringsfasen</w:t>
      </w:r>
    </w:p>
    <w:p w14:paraId="0982BFC4" w14:textId="77777777" w:rsidR="00ED25CD" w:rsidRPr="00293C35" w:rsidRDefault="0065289C" w:rsidP="0065289C">
      <w:p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Leverandøren skal, i samarbeid med Kunden, utarbeide og vedlikeholde en overordnet fremdriftsplan for etableringsfasen.</w:t>
      </w:r>
      <w:r w:rsidR="00ED25CD" w:rsidRPr="00293C35">
        <w:rPr>
          <w:rFonts w:asciiTheme="minorHAnsi" w:eastAsiaTheme="minorHAnsi" w:hAnsiTheme="minorHAnsi" w:cstheme="minorBidi"/>
          <w:sz w:val="24"/>
          <w:lang w:eastAsia="en-US"/>
        </w:rPr>
        <w:t xml:space="preserve"> </w:t>
      </w:r>
      <w:r w:rsidRPr="00293C35">
        <w:rPr>
          <w:rFonts w:asciiTheme="minorHAnsi" w:eastAsiaTheme="minorHAnsi" w:hAnsiTheme="minorHAnsi" w:cstheme="minorBidi"/>
          <w:sz w:val="24"/>
          <w:lang w:eastAsia="en-US"/>
        </w:rPr>
        <w:t>Fremdriftsplanen skal minst inneholde:</w:t>
      </w:r>
    </w:p>
    <w:p w14:paraId="52DDEEFD"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faseinndeling og hovedaktiviteter</w:t>
      </w:r>
    </w:p>
    <w:p w14:paraId="7B81E084"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milepæler med foreslått tidspunkt</w:t>
      </w:r>
    </w:p>
    <w:p w14:paraId="2D87D631"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avhengigheter, herunder eventuelle tredjepartsavhengigheter</w:t>
      </w:r>
    </w:p>
    <w:p w14:paraId="7ABD99FB"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ansvar fordelt mellom Leverandøren og Kunden</w:t>
      </w:r>
    </w:p>
    <w:p w14:paraId="1207D2A1"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ressursbehov og bemanning</w:t>
      </w:r>
    </w:p>
    <w:p w14:paraId="513627F5" w14:textId="77777777" w:rsidR="00ED25CD" w:rsidRPr="00293C35" w:rsidRDefault="0065289C" w:rsidP="0051404E">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sentrale leveranser per milepæl</w:t>
      </w:r>
    </w:p>
    <w:p w14:paraId="341813FA" w14:textId="2EA129F5" w:rsidR="0065289C" w:rsidRPr="003E7E3D" w:rsidRDefault="0065289C" w:rsidP="0065289C">
      <w:pPr>
        <w:pStyle w:val="ListParagraph"/>
        <w:numPr>
          <w:ilvl w:val="0"/>
          <w:numId w:val="2"/>
        </w:numPr>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identifiserte risikoer og beslutningspunkter</w:t>
      </w:r>
    </w:p>
    <w:p w14:paraId="4C8ED356" w14:textId="6FF3E569" w:rsidR="0065289C" w:rsidRPr="00293C35" w:rsidRDefault="0065289C" w:rsidP="003E7E3D">
      <w:pPr>
        <w:spacing w:before="240"/>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Planen skal utformes slik at den kan brukes til kontraktsoppfølging, rapportering og styring av fremdrift, risiko, avhengigheter og avvik.</w:t>
      </w:r>
      <w:r w:rsidR="00451899">
        <w:rPr>
          <w:rFonts w:asciiTheme="minorHAnsi" w:eastAsiaTheme="minorHAnsi" w:hAnsiTheme="minorHAnsi" w:cstheme="minorBidi"/>
          <w:sz w:val="24"/>
          <w:lang w:eastAsia="en-US"/>
        </w:rPr>
        <w:t xml:space="preserve"> </w:t>
      </w:r>
      <w:r w:rsidR="002D514A" w:rsidRPr="002D514A">
        <w:rPr>
          <w:rFonts w:asciiTheme="minorHAnsi" w:eastAsiaTheme="minorHAnsi" w:hAnsiTheme="minorHAnsi" w:cstheme="minorBidi"/>
          <w:sz w:val="24"/>
          <w:lang w:eastAsia="en-US"/>
        </w:rPr>
        <w:t>Tilbyder oppfordres til å levere første utkast til slik plan sammen med sitt tilbud som Bilag 3A.</w:t>
      </w:r>
    </w:p>
    <w:p w14:paraId="4059ABB0" w14:textId="55AAA95F" w:rsidR="0065289C" w:rsidRPr="00293C35" w:rsidRDefault="0065289C" w:rsidP="003E7E3D">
      <w:pPr>
        <w:spacing w:before="240"/>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Leverandøren skal beskrive anbefalt innføringsmodell, herunder om innføringen bør skje kommunevis, samlet eller i bølger. Innføringsmodellen skal godkjennes av Kunden og kan ikke endre avtalte milepæler, leveranseomfang eller krav uten skriftlig endringsavtale.</w:t>
      </w:r>
    </w:p>
    <w:p w14:paraId="2880E825" w14:textId="23AD9D9F" w:rsidR="00B11286" w:rsidRPr="00293C35" w:rsidRDefault="0065289C" w:rsidP="003E7E3D">
      <w:pPr>
        <w:spacing w:before="240"/>
        <w:rPr>
          <w:rFonts w:asciiTheme="minorHAnsi" w:eastAsiaTheme="minorHAnsi" w:hAnsiTheme="minorHAnsi" w:cstheme="minorBidi"/>
          <w:sz w:val="24"/>
          <w:lang w:eastAsia="en-US"/>
        </w:rPr>
      </w:pPr>
      <w:r w:rsidRPr="00293C35">
        <w:rPr>
          <w:rFonts w:asciiTheme="minorHAnsi" w:eastAsiaTheme="minorHAnsi" w:hAnsiTheme="minorHAnsi" w:cstheme="minorBidi"/>
          <w:sz w:val="24"/>
          <w:lang w:eastAsia="en-US"/>
        </w:rPr>
        <w:t>Planen kan ikke innføre nye krav, forbehold, forutsetninger eller avgrensninger utover det som følger av Avtalen, Bilag 1 og Bilag 2</w:t>
      </w:r>
      <w:r w:rsidR="00A13220">
        <w:rPr>
          <w:rFonts w:asciiTheme="minorHAnsi" w:eastAsiaTheme="minorHAnsi" w:hAnsiTheme="minorHAnsi" w:cstheme="minorBidi"/>
          <w:sz w:val="24"/>
          <w:lang w:eastAsia="en-US"/>
        </w:rPr>
        <w:t>C</w:t>
      </w:r>
      <w:r w:rsidRPr="00293C35">
        <w:rPr>
          <w:rFonts w:asciiTheme="minorHAnsi" w:eastAsiaTheme="minorHAnsi" w:hAnsiTheme="minorHAnsi" w:cstheme="minorBidi"/>
          <w:sz w:val="24"/>
          <w:lang w:eastAsia="en-US"/>
        </w:rPr>
        <w:t xml:space="preserve">. Eventuelle avvik eller forbehold må fremgå uttrykkelig av </w:t>
      </w:r>
      <w:r w:rsidR="007B567F">
        <w:rPr>
          <w:rFonts w:asciiTheme="minorHAnsi" w:eastAsiaTheme="minorHAnsi" w:hAnsiTheme="minorHAnsi" w:cstheme="minorBidi"/>
          <w:sz w:val="24"/>
          <w:lang w:eastAsia="en-US"/>
        </w:rPr>
        <w:t>Bilag</w:t>
      </w:r>
      <w:r w:rsidR="00D4018A">
        <w:rPr>
          <w:rFonts w:asciiTheme="minorHAnsi" w:eastAsiaTheme="minorHAnsi" w:hAnsiTheme="minorHAnsi" w:cstheme="minorBidi"/>
          <w:sz w:val="24"/>
          <w:lang w:eastAsia="en-US"/>
        </w:rPr>
        <w:t xml:space="preserve"> 2C</w:t>
      </w:r>
      <w:r w:rsidRPr="00293C35">
        <w:rPr>
          <w:rFonts w:asciiTheme="minorHAnsi" w:eastAsiaTheme="minorHAnsi" w:hAnsiTheme="minorHAnsi" w:cstheme="minorBidi"/>
          <w:sz w:val="24"/>
          <w:lang w:eastAsia="en-US"/>
        </w:rPr>
        <w:t>.</w:t>
      </w:r>
    </w:p>
    <w:p w14:paraId="089BB659" w14:textId="2B2ED16C" w:rsidR="00F83363" w:rsidRPr="008D2FFF" w:rsidRDefault="00F83363" w:rsidP="00656A6E"/>
    <w:p w14:paraId="6F6C57FB" w14:textId="77777777" w:rsidR="00F83363" w:rsidRDefault="00230217" w:rsidP="003275C5">
      <w:pPr>
        <w:pStyle w:val="Heading2"/>
        <w:spacing w:before="0" w:after="0"/>
      </w:pPr>
      <w:r w:rsidRPr="008D2FFF">
        <w:t>Avtalens p</w:t>
      </w:r>
      <w:r w:rsidR="00F83363" w:rsidRPr="008D2FFF">
        <w:t>unkt 3.2</w:t>
      </w:r>
      <w:r w:rsidR="009E3FAD" w:rsidRPr="008D2FFF">
        <w:t xml:space="preserve"> </w:t>
      </w:r>
      <w:r w:rsidR="00FB23BB" w:rsidRPr="008D2FFF">
        <w:t>Leveransefrist og l</w:t>
      </w:r>
      <w:r w:rsidR="009E3FAD" w:rsidRPr="008D2FFF">
        <w:t>everansemelding</w:t>
      </w:r>
    </w:p>
    <w:p w14:paraId="7BB00FE0" w14:textId="51CA4899" w:rsidR="00543A11" w:rsidRPr="00562316" w:rsidRDefault="00562316" w:rsidP="00B059EE">
      <w:pPr>
        <w:rPr>
          <w:rFonts w:asciiTheme="minorHAnsi" w:eastAsiaTheme="minorHAnsi" w:hAnsiTheme="minorHAnsi" w:cstheme="minorBidi"/>
          <w:sz w:val="24"/>
          <w:lang w:eastAsia="en-US"/>
        </w:rPr>
      </w:pPr>
      <w:r w:rsidRPr="00562316">
        <w:rPr>
          <w:rFonts w:asciiTheme="minorHAnsi" w:eastAsiaTheme="minorHAnsi" w:hAnsiTheme="minorHAnsi" w:cstheme="minorBidi"/>
          <w:sz w:val="24"/>
          <w:lang w:eastAsia="en-US"/>
        </w:rPr>
        <w:t>Følgende overordnede milepæler legges til grunn for etableringsfasen. Leverandøren kan detaljere milepælene i fremdriftsplanen, men kan ikke endre eller fjerne milepælene uten skriftlig aksept fra Kunden</w:t>
      </w:r>
      <w:r w:rsidR="00543A11" w:rsidRPr="00562316">
        <w:rPr>
          <w:rFonts w:asciiTheme="minorHAnsi" w:eastAsiaTheme="minorHAnsi" w:hAnsiTheme="minorHAnsi" w:cstheme="minorBidi"/>
          <w:sz w:val="24"/>
          <w:lang w:eastAsia="en-US"/>
        </w:rPr>
        <w:t>.</w:t>
      </w:r>
    </w:p>
    <w:p w14:paraId="2D07FD58" w14:textId="77777777" w:rsidR="00543A11" w:rsidRDefault="00543A11" w:rsidP="00B059EE"/>
    <w:tbl>
      <w:tblPr>
        <w:tblStyle w:val="GridTable4-Accent1"/>
        <w:tblW w:w="0" w:type="auto"/>
        <w:tblLook w:val="04A0" w:firstRow="1" w:lastRow="0" w:firstColumn="1" w:lastColumn="0" w:noHBand="0" w:noVBand="1"/>
      </w:tblPr>
      <w:tblGrid>
        <w:gridCol w:w="1039"/>
        <w:gridCol w:w="2897"/>
        <w:gridCol w:w="3969"/>
        <w:gridCol w:w="1157"/>
      </w:tblGrid>
      <w:tr w:rsidR="00E665EF" w14:paraId="69BD5DBE" w14:textId="77777777" w:rsidTr="00701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tcPr>
          <w:p w14:paraId="48E82296" w14:textId="77777777" w:rsidR="00E665EF" w:rsidRPr="00E665EF" w:rsidRDefault="00E665EF" w:rsidP="00327225">
            <w:pPr>
              <w:jc w:val="center"/>
              <w:rPr>
                <w:sz w:val="20"/>
                <w:szCs w:val="22"/>
              </w:rPr>
            </w:pPr>
            <w:r w:rsidRPr="00E665EF">
              <w:rPr>
                <w:sz w:val="20"/>
                <w:szCs w:val="22"/>
              </w:rPr>
              <w:t>Milepæl</w:t>
            </w:r>
          </w:p>
        </w:tc>
        <w:tc>
          <w:tcPr>
            <w:tcW w:w="2897" w:type="dxa"/>
          </w:tcPr>
          <w:p w14:paraId="0C83A48E" w14:textId="77777777" w:rsidR="00E665EF" w:rsidRPr="00E665EF" w:rsidRDefault="00E665EF" w:rsidP="00327225">
            <w:pPr>
              <w:jc w:val="center"/>
              <w:cnfStyle w:val="100000000000" w:firstRow="1" w:lastRow="0" w:firstColumn="0" w:lastColumn="0" w:oddVBand="0" w:evenVBand="0" w:oddHBand="0" w:evenHBand="0" w:firstRowFirstColumn="0" w:firstRowLastColumn="0" w:lastRowFirstColumn="0" w:lastRowLastColumn="0"/>
              <w:rPr>
                <w:sz w:val="20"/>
                <w:szCs w:val="22"/>
              </w:rPr>
            </w:pPr>
            <w:r w:rsidRPr="00E665EF">
              <w:rPr>
                <w:sz w:val="20"/>
                <w:szCs w:val="22"/>
              </w:rPr>
              <w:t>Beskrivelse</w:t>
            </w:r>
          </w:p>
        </w:tc>
        <w:tc>
          <w:tcPr>
            <w:tcW w:w="3969" w:type="dxa"/>
          </w:tcPr>
          <w:p w14:paraId="314CA577" w14:textId="77777777" w:rsidR="00E665EF" w:rsidRPr="00E665EF" w:rsidRDefault="00E665EF" w:rsidP="00327225">
            <w:pPr>
              <w:jc w:val="center"/>
              <w:cnfStyle w:val="100000000000" w:firstRow="1" w:lastRow="0" w:firstColumn="0" w:lastColumn="0" w:oddVBand="0" w:evenVBand="0" w:oddHBand="0" w:evenHBand="0" w:firstRowFirstColumn="0" w:firstRowLastColumn="0" w:lastRowFirstColumn="0" w:lastRowLastColumn="0"/>
              <w:rPr>
                <w:sz w:val="20"/>
                <w:szCs w:val="22"/>
              </w:rPr>
            </w:pPr>
            <w:r w:rsidRPr="00E665EF">
              <w:rPr>
                <w:sz w:val="20"/>
                <w:szCs w:val="22"/>
              </w:rPr>
              <w:t>Hovedinnhold</w:t>
            </w:r>
          </w:p>
        </w:tc>
        <w:tc>
          <w:tcPr>
            <w:tcW w:w="1157" w:type="dxa"/>
          </w:tcPr>
          <w:p w14:paraId="6474A3D0" w14:textId="77777777" w:rsidR="00E665EF" w:rsidRPr="00E665EF" w:rsidRDefault="00E665EF" w:rsidP="00327225">
            <w:pPr>
              <w:jc w:val="center"/>
              <w:cnfStyle w:val="100000000000" w:firstRow="1" w:lastRow="0" w:firstColumn="0" w:lastColumn="0" w:oddVBand="0" w:evenVBand="0" w:oddHBand="0" w:evenHBand="0" w:firstRowFirstColumn="0" w:firstRowLastColumn="0" w:lastRowFirstColumn="0" w:lastRowLastColumn="0"/>
              <w:rPr>
                <w:sz w:val="20"/>
                <w:szCs w:val="22"/>
              </w:rPr>
            </w:pPr>
            <w:r w:rsidRPr="00E665EF">
              <w:rPr>
                <w:sz w:val="20"/>
                <w:szCs w:val="22"/>
              </w:rPr>
              <w:t>Dato/frist</w:t>
            </w:r>
          </w:p>
        </w:tc>
      </w:tr>
      <w:tr w:rsidR="00E665EF" w14:paraId="48ACD1BA"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20C2338B" w14:textId="77777777" w:rsidR="00E665EF" w:rsidRPr="00701BE7" w:rsidRDefault="00E665EF" w:rsidP="00E665EF">
            <w:pPr>
              <w:spacing w:before="40" w:after="40"/>
              <w:rPr>
                <w:b w:val="0"/>
                <w:bCs w:val="0"/>
                <w:sz w:val="20"/>
                <w:szCs w:val="20"/>
              </w:rPr>
            </w:pPr>
            <w:r w:rsidRPr="00701BE7">
              <w:rPr>
                <w:b w:val="0"/>
                <w:bCs w:val="0"/>
                <w:sz w:val="20"/>
                <w:szCs w:val="20"/>
              </w:rPr>
              <w:t>M1</w:t>
            </w:r>
          </w:p>
        </w:tc>
        <w:tc>
          <w:tcPr>
            <w:tcW w:w="2897" w:type="dxa"/>
            <w:vAlign w:val="center"/>
          </w:tcPr>
          <w:p w14:paraId="55401617" w14:textId="77777777" w:rsidR="00E665EF" w:rsidRPr="00701BE7" w:rsidRDefault="00E665EF"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701BE7">
              <w:rPr>
                <w:sz w:val="20"/>
                <w:szCs w:val="20"/>
              </w:rPr>
              <w:t>Oppstart og prosjektetablering</w:t>
            </w:r>
          </w:p>
        </w:tc>
        <w:tc>
          <w:tcPr>
            <w:tcW w:w="3969" w:type="dxa"/>
            <w:vAlign w:val="center"/>
          </w:tcPr>
          <w:p w14:paraId="169C4BD9" w14:textId="0BDF631D" w:rsidR="00E665EF" w:rsidRPr="00701BE7" w:rsidRDefault="00B428FE"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701BE7">
              <w:rPr>
                <w:sz w:val="20"/>
                <w:szCs w:val="20"/>
              </w:rPr>
              <w:t>Roller, ansvar, ressurser og styringsstruktur etablert</w:t>
            </w:r>
          </w:p>
        </w:tc>
        <w:tc>
          <w:tcPr>
            <w:tcW w:w="1157" w:type="dxa"/>
            <w:vAlign w:val="center"/>
          </w:tcPr>
          <w:p w14:paraId="05166EFF" w14:textId="77777777" w:rsidR="00E665EF" w:rsidRPr="00701BE7"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701BE7">
              <w:rPr>
                <w:sz w:val="20"/>
                <w:szCs w:val="20"/>
              </w:rPr>
              <w:t>&lt;dato&gt;</w:t>
            </w:r>
          </w:p>
        </w:tc>
      </w:tr>
      <w:tr w:rsidR="00E665EF" w14:paraId="7E008DE3" w14:textId="77777777" w:rsidTr="00701BE7">
        <w:tc>
          <w:tcPr>
            <w:cnfStyle w:val="001000000000" w:firstRow="0" w:lastRow="0" w:firstColumn="1" w:lastColumn="0" w:oddVBand="0" w:evenVBand="0" w:oddHBand="0" w:evenHBand="0" w:firstRowFirstColumn="0" w:firstRowLastColumn="0" w:lastRowFirstColumn="0" w:lastRowLastColumn="0"/>
            <w:tcW w:w="1039" w:type="dxa"/>
            <w:vAlign w:val="center"/>
          </w:tcPr>
          <w:p w14:paraId="28F6A30A" w14:textId="77777777" w:rsidR="00E665EF" w:rsidRPr="000B0DD3" w:rsidRDefault="00E665EF" w:rsidP="00E665EF">
            <w:pPr>
              <w:spacing w:before="40" w:after="40"/>
              <w:rPr>
                <w:b w:val="0"/>
                <w:bCs w:val="0"/>
                <w:sz w:val="20"/>
                <w:szCs w:val="20"/>
              </w:rPr>
            </w:pPr>
            <w:r w:rsidRPr="000B0DD3">
              <w:rPr>
                <w:b w:val="0"/>
                <w:bCs w:val="0"/>
                <w:sz w:val="20"/>
                <w:szCs w:val="20"/>
              </w:rPr>
              <w:t>M2</w:t>
            </w:r>
          </w:p>
        </w:tc>
        <w:tc>
          <w:tcPr>
            <w:tcW w:w="2897" w:type="dxa"/>
            <w:vAlign w:val="center"/>
          </w:tcPr>
          <w:p w14:paraId="18D981A4" w14:textId="77777777" w:rsidR="00E665EF" w:rsidRPr="000B0DD3" w:rsidRDefault="00E665EF"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Godkjent detaljplan og risikobilde</w:t>
            </w:r>
          </w:p>
        </w:tc>
        <w:tc>
          <w:tcPr>
            <w:tcW w:w="3969" w:type="dxa"/>
            <w:vAlign w:val="center"/>
          </w:tcPr>
          <w:p w14:paraId="6B4F1D3C" w14:textId="25CED096" w:rsidR="00E665EF" w:rsidRPr="000B0DD3" w:rsidRDefault="00E66679"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Fremdriftsplan, avhengigheter, risikoer og beslutningspunkter avklart</w:t>
            </w:r>
          </w:p>
        </w:tc>
        <w:tc>
          <w:tcPr>
            <w:tcW w:w="1157" w:type="dxa"/>
            <w:vAlign w:val="center"/>
          </w:tcPr>
          <w:p w14:paraId="55216A87" w14:textId="77777777" w:rsidR="00E665EF" w:rsidRPr="000B0DD3" w:rsidRDefault="00E665EF" w:rsidP="00E665EF">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&lt;dato&gt;</w:t>
            </w:r>
          </w:p>
        </w:tc>
      </w:tr>
      <w:tr w:rsidR="00E665EF" w14:paraId="674429A0"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76503D4A" w14:textId="77777777" w:rsidR="00E665EF" w:rsidRPr="000B0DD3" w:rsidRDefault="00E665EF" w:rsidP="00E665EF">
            <w:pPr>
              <w:spacing w:before="40" w:after="40"/>
              <w:rPr>
                <w:b w:val="0"/>
                <w:bCs w:val="0"/>
                <w:sz w:val="20"/>
                <w:szCs w:val="20"/>
              </w:rPr>
            </w:pPr>
            <w:r w:rsidRPr="000B0DD3">
              <w:rPr>
                <w:b w:val="0"/>
                <w:bCs w:val="0"/>
                <w:sz w:val="20"/>
                <w:szCs w:val="20"/>
              </w:rPr>
              <w:t>M2.1</w:t>
            </w:r>
          </w:p>
        </w:tc>
        <w:tc>
          <w:tcPr>
            <w:tcW w:w="2897" w:type="dxa"/>
            <w:vAlign w:val="center"/>
          </w:tcPr>
          <w:p w14:paraId="7F4C3B96" w14:textId="77777777" w:rsidR="00E665EF" w:rsidRPr="000B0DD3" w:rsidRDefault="00E665EF"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Miljø og basisoppsett etablert</w:t>
            </w:r>
          </w:p>
        </w:tc>
        <w:tc>
          <w:tcPr>
            <w:tcW w:w="3969" w:type="dxa"/>
            <w:vAlign w:val="center"/>
          </w:tcPr>
          <w:p w14:paraId="2A96E580" w14:textId="1C36FBFE" w:rsidR="00E665EF" w:rsidRPr="000B0DD3" w:rsidRDefault="00E66679"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Plattform, tilganger, grunnoppsett og nødvendige miljøer etablert</w:t>
            </w:r>
          </w:p>
        </w:tc>
        <w:tc>
          <w:tcPr>
            <w:tcW w:w="1157" w:type="dxa"/>
            <w:vAlign w:val="center"/>
          </w:tcPr>
          <w:p w14:paraId="79EF2AA6" w14:textId="77777777" w:rsidR="00E665EF" w:rsidRPr="000B0DD3"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&lt;dato&gt;</w:t>
            </w:r>
          </w:p>
        </w:tc>
      </w:tr>
      <w:tr w:rsidR="00E665EF" w14:paraId="625AC213" w14:textId="77777777" w:rsidTr="00701BE7">
        <w:tc>
          <w:tcPr>
            <w:cnfStyle w:val="001000000000" w:firstRow="0" w:lastRow="0" w:firstColumn="1" w:lastColumn="0" w:oddVBand="0" w:evenVBand="0" w:oddHBand="0" w:evenHBand="0" w:firstRowFirstColumn="0" w:firstRowLastColumn="0" w:lastRowFirstColumn="0" w:lastRowLastColumn="0"/>
            <w:tcW w:w="1039" w:type="dxa"/>
            <w:vAlign w:val="center"/>
          </w:tcPr>
          <w:p w14:paraId="3CFDBAC3" w14:textId="77777777" w:rsidR="00E665EF" w:rsidRPr="000B0DD3" w:rsidRDefault="00E665EF" w:rsidP="00E665EF">
            <w:pPr>
              <w:spacing w:before="40" w:after="40"/>
              <w:rPr>
                <w:b w:val="0"/>
                <w:bCs w:val="0"/>
                <w:sz w:val="20"/>
                <w:szCs w:val="20"/>
              </w:rPr>
            </w:pPr>
            <w:r w:rsidRPr="000B0DD3">
              <w:rPr>
                <w:b w:val="0"/>
                <w:bCs w:val="0"/>
                <w:sz w:val="20"/>
                <w:szCs w:val="20"/>
              </w:rPr>
              <w:t>M2.2</w:t>
            </w:r>
          </w:p>
        </w:tc>
        <w:tc>
          <w:tcPr>
            <w:tcW w:w="2897" w:type="dxa"/>
            <w:vAlign w:val="center"/>
          </w:tcPr>
          <w:p w14:paraId="6CF2AA4C" w14:textId="550B3474" w:rsidR="00E665EF" w:rsidRPr="000B0DD3" w:rsidRDefault="00D94C7C"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Integrasjoner og tekniske avhengigheter klargjort for test</w:t>
            </w:r>
          </w:p>
        </w:tc>
        <w:tc>
          <w:tcPr>
            <w:tcW w:w="3969" w:type="dxa"/>
            <w:vAlign w:val="center"/>
          </w:tcPr>
          <w:p w14:paraId="347C0F2F" w14:textId="286C03BA" w:rsidR="00E665EF" w:rsidRPr="000B0DD3" w:rsidRDefault="00D94C7C"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Integrasjoner, testgrensesnitt, stubber/sandkasser og tekniske avhengigheter klargjort</w:t>
            </w:r>
          </w:p>
        </w:tc>
        <w:tc>
          <w:tcPr>
            <w:tcW w:w="1157" w:type="dxa"/>
            <w:vAlign w:val="center"/>
          </w:tcPr>
          <w:p w14:paraId="165F555E" w14:textId="77777777" w:rsidR="00E665EF" w:rsidRPr="000B0DD3" w:rsidRDefault="00E665EF" w:rsidP="00E665EF">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&lt;dato&gt;</w:t>
            </w:r>
          </w:p>
        </w:tc>
      </w:tr>
      <w:tr w:rsidR="00E665EF" w14:paraId="1E6138D9"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4ED44551" w14:textId="77777777" w:rsidR="00E665EF" w:rsidRPr="000B0DD3" w:rsidRDefault="00E665EF" w:rsidP="00E665EF">
            <w:pPr>
              <w:spacing w:before="40" w:after="40"/>
              <w:rPr>
                <w:b w:val="0"/>
                <w:bCs w:val="0"/>
                <w:sz w:val="20"/>
                <w:szCs w:val="20"/>
              </w:rPr>
            </w:pPr>
            <w:r w:rsidRPr="000B0DD3">
              <w:rPr>
                <w:b w:val="0"/>
                <w:bCs w:val="0"/>
                <w:sz w:val="20"/>
                <w:szCs w:val="20"/>
              </w:rPr>
              <w:t>M2.3</w:t>
            </w:r>
          </w:p>
        </w:tc>
        <w:tc>
          <w:tcPr>
            <w:tcW w:w="2897" w:type="dxa"/>
            <w:vAlign w:val="center"/>
          </w:tcPr>
          <w:p w14:paraId="40741C47" w14:textId="77777777" w:rsidR="00E665EF" w:rsidRPr="000B0DD3" w:rsidRDefault="00E665EF"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Test- og opplæringsforutsetninger klare</w:t>
            </w:r>
          </w:p>
        </w:tc>
        <w:tc>
          <w:tcPr>
            <w:tcW w:w="3969" w:type="dxa"/>
            <w:vAlign w:val="center"/>
          </w:tcPr>
          <w:p w14:paraId="416DA031" w14:textId="76A07A9B" w:rsidR="00E665EF" w:rsidRPr="000B0DD3" w:rsidRDefault="00CC50B5"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Testmiljø, testdata, testplan, opplæringsopplegg og relevante tilganger klare</w:t>
            </w:r>
          </w:p>
        </w:tc>
        <w:tc>
          <w:tcPr>
            <w:tcW w:w="1157" w:type="dxa"/>
            <w:vAlign w:val="center"/>
          </w:tcPr>
          <w:p w14:paraId="25A74DD2" w14:textId="77777777" w:rsidR="00E665EF" w:rsidRPr="000B0DD3"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&lt;dato&gt;</w:t>
            </w:r>
          </w:p>
        </w:tc>
      </w:tr>
      <w:tr w:rsidR="00E665EF" w14:paraId="6090F962" w14:textId="77777777" w:rsidTr="00701BE7">
        <w:tc>
          <w:tcPr>
            <w:cnfStyle w:val="001000000000" w:firstRow="0" w:lastRow="0" w:firstColumn="1" w:lastColumn="0" w:oddVBand="0" w:evenVBand="0" w:oddHBand="0" w:evenHBand="0" w:firstRowFirstColumn="0" w:firstRowLastColumn="0" w:lastRowFirstColumn="0" w:lastRowLastColumn="0"/>
            <w:tcW w:w="1039" w:type="dxa"/>
            <w:vAlign w:val="center"/>
          </w:tcPr>
          <w:p w14:paraId="12CEA238" w14:textId="77777777" w:rsidR="00E665EF" w:rsidRPr="000B0DD3" w:rsidRDefault="00E665EF" w:rsidP="00E665EF">
            <w:pPr>
              <w:spacing w:before="40" w:after="40"/>
              <w:rPr>
                <w:b w:val="0"/>
                <w:bCs w:val="0"/>
                <w:sz w:val="20"/>
                <w:szCs w:val="20"/>
              </w:rPr>
            </w:pPr>
            <w:r w:rsidRPr="000B0DD3">
              <w:rPr>
                <w:b w:val="0"/>
                <w:bCs w:val="0"/>
                <w:sz w:val="20"/>
                <w:szCs w:val="20"/>
              </w:rPr>
              <w:t>M3</w:t>
            </w:r>
          </w:p>
        </w:tc>
        <w:tc>
          <w:tcPr>
            <w:tcW w:w="2897" w:type="dxa"/>
            <w:vAlign w:val="center"/>
          </w:tcPr>
          <w:p w14:paraId="1C31F977" w14:textId="1236F8E8" w:rsidR="00E665EF" w:rsidRPr="000B0DD3" w:rsidRDefault="001D3936"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Klar for test/godkjenningsprøve</w:t>
            </w:r>
          </w:p>
        </w:tc>
        <w:tc>
          <w:tcPr>
            <w:tcW w:w="3969" w:type="dxa"/>
            <w:vAlign w:val="center"/>
          </w:tcPr>
          <w:p w14:paraId="443C09C5" w14:textId="6CD0A5C8" w:rsidR="00E665EF" w:rsidRPr="000B0DD3" w:rsidRDefault="001D3936"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Løsningen er konfigurert og klargjort for Kundens test- og godkjenningsløp</w:t>
            </w:r>
          </w:p>
        </w:tc>
        <w:tc>
          <w:tcPr>
            <w:tcW w:w="1157" w:type="dxa"/>
            <w:vAlign w:val="center"/>
          </w:tcPr>
          <w:p w14:paraId="4E4FA59B" w14:textId="77777777" w:rsidR="00E665EF" w:rsidRPr="000B0DD3" w:rsidRDefault="00E665EF" w:rsidP="00E665EF">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&lt;dato&gt;</w:t>
            </w:r>
          </w:p>
        </w:tc>
      </w:tr>
      <w:tr w:rsidR="00E665EF" w14:paraId="028298E1"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34BC08C8" w14:textId="77777777" w:rsidR="00E665EF" w:rsidRPr="000B0DD3" w:rsidRDefault="00E665EF" w:rsidP="00E665EF">
            <w:pPr>
              <w:spacing w:before="40" w:after="40"/>
              <w:rPr>
                <w:b w:val="0"/>
                <w:bCs w:val="0"/>
                <w:sz w:val="20"/>
                <w:szCs w:val="20"/>
              </w:rPr>
            </w:pPr>
            <w:r w:rsidRPr="000B0DD3">
              <w:rPr>
                <w:b w:val="0"/>
                <w:bCs w:val="0"/>
                <w:sz w:val="20"/>
                <w:szCs w:val="20"/>
              </w:rPr>
              <w:t>M4</w:t>
            </w:r>
          </w:p>
        </w:tc>
        <w:tc>
          <w:tcPr>
            <w:tcW w:w="2897" w:type="dxa"/>
            <w:vAlign w:val="center"/>
          </w:tcPr>
          <w:p w14:paraId="2CA9B4E1" w14:textId="77777777" w:rsidR="00E665EF" w:rsidRPr="000B0DD3" w:rsidRDefault="00E665EF"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Godkjenningsprøve gjennomført</w:t>
            </w:r>
          </w:p>
        </w:tc>
        <w:tc>
          <w:tcPr>
            <w:tcW w:w="3969" w:type="dxa"/>
            <w:vAlign w:val="center"/>
          </w:tcPr>
          <w:p w14:paraId="058CD583" w14:textId="1CB0E30A" w:rsidR="00E665EF" w:rsidRPr="000B0DD3" w:rsidRDefault="00701BE7"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Godkjenningsprøve gjennomført og akseptanseprotokoll behandlet</w:t>
            </w:r>
          </w:p>
        </w:tc>
        <w:tc>
          <w:tcPr>
            <w:tcW w:w="1157" w:type="dxa"/>
            <w:vAlign w:val="center"/>
          </w:tcPr>
          <w:p w14:paraId="06E7B7CB" w14:textId="77777777" w:rsidR="00E665EF" w:rsidRPr="000B0DD3"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&lt;dato&gt;</w:t>
            </w:r>
          </w:p>
        </w:tc>
      </w:tr>
      <w:tr w:rsidR="00E665EF" w14:paraId="0C84DFE5" w14:textId="77777777" w:rsidTr="00701BE7">
        <w:tc>
          <w:tcPr>
            <w:cnfStyle w:val="001000000000" w:firstRow="0" w:lastRow="0" w:firstColumn="1" w:lastColumn="0" w:oddVBand="0" w:evenVBand="0" w:oddHBand="0" w:evenHBand="0" w:firstRowFirstColumn="0" w:firstRowLastColumn="0" w:lastRowFirstColumn="0" w:lastRowLastColumn="0"/>
            <w:tcW w:w="1039" w:type="dxa"/>
            <w:vAlign w:val="center"/>
          </w:tcPr>
          <w:p w14:paraId="672F90B4" w14:textId="77777777" w:rsidR="00E665EF" w:rsidRPr="000B0DD3" w:rsidRDefault="00E665EF" w:rsidP="00E665EF">
            <w:pPr>
              <w:spacing w:before="40" w:after="40"/>
              <w:rPr>
                <w:b w:val="0"/>
                <w:bCs w:val="0"/>
                <w:sz w:val="20"/>
                <w:szCs w:val="20"/>
              </w:rPr>
            </w:pPr>
            <w:r w:rsidRPr="000B0DD3">
              <w:rPr>
                <w:b w:val="0"/>
                <w:bCs w:val="0"/>
                <w:sz w:val="20"/>
                <w:szCs w:val="20"/>
              </w:rPr>
              <w:t>M5</w:t>
            </w:r>
          </w:p>
        </w:tc>
        <w:tc>
          <w:tcPr>
            <w:tcW w:w="2897" w:type="dxa"/>
            <w:vAlign w:val="center"/>
          </w:tcPr>
          <w:p w14:paraId="26CF469A" w14:textId="77777777" w:rsidR="00E665EF" w:rsidRPr="000B0DD3" w:rsidRDefault="00E665EF"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Testmigrering(er) godkjent</w:t>
            </w:r>
          </w:p>
        </w:tc>
        <w:tc>
          <w:tcPr>
            <w:tcW w:w="3969" w:type="dxa"/>
            <w:vAlign w:val="center"/>
          </w:tcPr>
          <w:p w14:paraId="78D43A10" w14:textId="4FD7F4AC" w:rsidR="00E665EF" w:rsidRPr="000B0DD3" w:rsidRDefault="00701BE7"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Testmigrering gjennomført, kontrollert og godkjent</w:t>
            </w:r>
          </w:p>
        </w:tc>
        <w:tc>
          <w:tcPr>
            <w:tcW w:w="1157" w:type="dxa"/>
            <w:vAlign w:val="center"/>
          </w:tcPr>
          <w:p w14:paraId="00C479E4" w14:textId="77777777" w:rsidR="00E665EF" w:rsidRPr="000B0DD3" w:rsidRDefault="00E665EF" w:rsidP="00E665EF">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&lt;dato&gt;</w:t>
            </w:r>
          </w:p>
        </w:tc>
      </w:tr>
      <w:tr w:rsidR="00E665EF" w14:paraId="61061091"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608E1348" w14:textId="77777777" w:rsidR="00E665EF" w:rsidRPr="000B0DD3" w:rsidRDefault="00E665EF" w:rsidP="00E665EF">
            <w:pPr>
              <w:spacing w:before="40" w:after="40"/>
              <w:rPr>
                <w:b w:val="0"/>
                <w:bCs w:val="0"/>
                <w:sz w:val="20"/>
                <w:szCs w:val="20"/>
              </w:rPr>
            </w:pPr>
            <w:r w:rsidRPr="000B0DD3">
              <w:rPr>
                <w:b w:val="0"/>
                <w:bCs w:val="0"/>
                <w:sz w:val="20"/>
                <w:szCs w:val="20"/>
              </w:rPr>
              <w:t>M6.1</w:t>
            </w:r>
          </w:p>
        </w:tc>
        <w:tc>
          <w:tcPr>
            <w:tcW w:w="2897" w:type="dxa"/>
            <w:vAlign w:val="center"/>
          </w:tcPr>
          <w:p w14:paraId="45869440" w14:textId="752B5B6A" w:rsidR="00E665EF" w:rsidRPr="000B0DD3" w:rsidRDefault="00701BE7"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 xml:space="preserve">Produksjonssetting første </w:t>
            </w:r>
            <w:r w:rsidRPr="000B0DD3">
              <w:rPr>
                <w:sz w:val="20"/>
                <w:szCs w:val="20"/>
              </w:rPr>
              <w:lastRenderedPageBreak/>
              <w:t>kommune gjennomført</w:t>
            </w:r>
          </w:p>
        </w:tc>
        <w:tc>
          <w:tcPr>
            <w:tcW w:w="3969" w:type="dxa"/>
            <w:vAlign w:val="center"/>
          </w:tcPr>
          <w:p w14:paraId="56F22A60" w14:textId="7C03303A" w:rsidR="00E665EF" w:rsidRPr="000B0DD3" w:rsidRDefault="00701BE7"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lastRenderedPageBreak/>
              <w:t>Første kommune er satt i produksjon</w:t>
            </w:r>
          </w:p>
        </w:tc>
        <w:tc>
          <w:tcPr>
            <w:tcW w:w="1157" w:type="dxa"/>
            <w:vAlign w:val="center"/>
          </w:tcPr>
          <w:p w14:paraId="23507786" w14:textId="77777777" w:rsidR="00E665EF" w:rsidRPr="000B0DD3"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&lt;dato&gt;</w:t>
            </w:r>
          </w:p>
        </w:tc>
      </w:tr>
      <w:tr w:rsidR="00E665EF" w14:paraId="06EF094B" w14:textId="77777777" w:rsidTr="00701BE7">
        <w:tc>
          <w:tcPr>
            <w:cnfStyle w:val="001000000000" w:firstRow="0" w:lastRow="0" w:firstColumn="1" w:lastColumn="0" w:oddVBand="0" w:evenVBand="0" w:oddHBand="0" w:evenHBand="0" w:firstRowFirstColumn="0" w:firstRowLastColumn="0" w:lastRowFirstColumn="0" w:lastRowLastColumn="0"/>
            <w:tcW w:w="1039" w:type="dxa"/>
            <w:vAlign w:val="center"/>
          </w:tcPr>
          <w:p w14:paraId="40B6700E" w14:textId="77777777" w:rsidR="00E665EF" w:rsidRPr="000B0DD3" w:rsidRDefault="00E665EF" w:rsidP="00E665EF">
            <w:pPr>
              <w:spacing w:before="40" w:after="40"/>
              <w:rPr>
                <w:b w:val="0"/>
                <w:bCs w:val="0"/>
                <w:sz w:val="20"/>
                <w:szCs w:val="20"/>
              </w:rPr>
            </w:pPr>
            <w:r w:rsidRPr="000B0DD3">
              <w:rPr>
                <w:b w:val="0"/>
                <w:bCs w:val="0"/>
                <w:sz w:val="20"/>
                <w:szCs w:val="20"/>
              </w:rPr>
              <w:t>M6.2</w:t>
            </w:r>
          </w:p>
        </w:tc>
        <w:tc>
          <w:tcPr>
            <w:tcW w:w="2897" w:type="dxa"/>
            <w:vAlign w:val="center"/>
          </w:tcPr>
          <w:p w14:paraId="31F599B6" w14:textId="5985486B" w:rsidR="00E665EF" w:rsidRPr="000B0DD3" w:rsidRDefault="00701BE7"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Produksjonssetting gjennomført for alle kommuner</w:t>
            </w:r>
          </w:p>
        </w:tc>
        <w:tc>
          <w:tcPr>
            <w:tcW w:w="3969" w:type="dxa"/>
            <w:vAlign w:val="center"/>
          </w:tcPr>
          <w:p w14:paraId="36169FAD" w14:textId="6856BE23" w:rsidR="00E665EF" w:rsidRPr="000B0DD3" w:rsidRDefault="00554893" w:rsidP="00E665EF">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554893">
              <w:rPr>
                <w:sz w:val="20"/>
                <w:szCs w:val="20"/>
              </w:rPr>
              <w:t>Integrasjoner som er nødvendige for forsvarlig produksjonssetting av EPJ-hovedleveransen er operative</w:t>
            </w:r>
            <w:r w:rsidR="008241A1">
              <w:rPr>
                <w:sz w:val="20"/>
                <w:szCs w:val="20"/>
              </w:rPr>
              <w:t>. Ikke</w:t>
            </w:r>
            <w:r w:rsidR="00F776E4">
              <w:rPr>
                <w:sz w:val="20"/>
                <w:szCs w:val="20"/>
              </w:rPr>
              <w:t>-</w:t>
            </w:r>
            <w:r w:rsidR="008241A1">
              <w:rPr>
                <w:sz w:val="20"/>
                <w:szCs w:val="20"/>
              </w:rPr>
              <w:t xml:space="preserve"> sentrale </w:t>
            </w:r>
            <w:r w:rsidRPr="00554893">
              <w:rPr>
                <w:sz w:val="20"/>
                <w:szCs w:val="20"/>
              </w:rPr>
              <w:t>avropte integrasjonsopsjoner kan leveres etter egen avtalt leveranseplan og skal ikke hindre oppnåelse av M6.2.</w:t>
            </w:r>
          </w:p>
        </w:tc>
        <w:tc>
          <w:tcPr>
            <w:tcW w:w="1157" w:type="dxa"/>
            <w:vAlign w:val="center"/>
          </w:tcPr>
          <w:p w14:paraId="1CF89168" w14:textId="77777777" w:rsidR="00E665EF" w:rsidRPr="000B0DD3" w:rsidRDefault="00E665EF" w:rsidP="00E665EF">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&lt;dato&gt;</w:t>
            </w:r>
          </w:p>
        </w:tc>
      </w:tr>
      <w:tr w:rsidR="00E665EF" w14:paraId="3DC0CA6B" w14:textId="77777777" w:rsidTr="00701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vAlign w:val="center"/>
          </w:tcPr>
          <w:p w14:paraId="1B4432CD" w14:textId="77777777" w:rsidR="00E665EF" w:rsidRPr="000B0DD3" w:rsidRDefault="00E665EF" w:rsidP="00E665EF">
            <w:pPr>
              <w:spacing w:before="40" w:after="40"/>
              <w:rPr>
                <w:b w:val="0"/>
                <w:bCs w:val="0"/>
                <w:sz w:val="20"/>
                <w:szCs w:val="20"/>
              </w:rPr>
            </w:pPr>
            <w:r w:rsidRPr="000B0DD3">
              <w:rPr>
                <w:b w:val="0"/>
                <w:bCs w:val="0"/>
                <w:sz w:val="20"/>
                <w:szCs w:val="20"/>
              </w:rPr>
              <w:t>M7</w:t>
            </w:r>
          </w:p>
        </w:tc>
        <w:tc>
          <w:tcPr>
            <w:tcW w:w="2897" w:type="dxa"/>
            <w:vAlign w:val="center"/>
          </w:tcPr>
          <w:p w14:paraId="225DB0ED" w14:textId="584ABB6B" w:rsidR="00E665EF" w:rsidRPr="000B0DD3" w:rsidRDefault="00701BE7"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Stabiliseringsperiode avsluttet og godkjent</w:t>
            </w:r>
          </w:p>
        </w:tc>
        <w:tc>
          <w:tcPr>
            <w:tcW w:w="3969" w:type="dxa"/>
            <w:vAlign w:val="center"/>
          </w:tcPr>
          <w:p w14:paraId="7F592E63" w14:textId="35EB4914" w:rsidR="00E665EF" w:rsidRPr="000B0DD3" w:rsidRDefault="00701BE7" w:rsidP="00E665EF">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Løsningen er overført til ordinær drift og stabiliseringsperioden er godkjent</w:t>
            </w:r>
          </w:p>
        </w:tc>
        <w:tc>
          <w:tcPr>
            <w:tcW w:w="1157" w:type="dxa"/>
            <w:vAlign w:val="center"/>
          </w:tcPr>
          <w:p w14:paraId="1B55984F" w14:textId="77777777" w:rsidR="00E665EF" w:rsidRPr="000B0DD3" w:rsidRDefault="00E665EF" w:rsidP="00E665EF">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sidRPr="000B0DD3">
              <w:rPr>
                <w:sz w:val="20"/>
                <w:szCs w:val="20"/>
              </w:rPr>
              <w:t>&lt;dato&gt;</w:t>
            </w:r>
          </w:p>
        </w:tc>
      </w:tr>
    </w:tbl>
    <w:p w14:paraId="3823F0F4" w14:textId="77777777" w:rsidR="00562316" w:rsidRDefault="00562316" w:rsidP="00B059EE"/>
    <w:p w14:paraId="75F890CE" w14:textId="77777777" w:rsidR="001E0B04" w:rsidRDefault="00E75367" w:rsidP="00E75367">
      <w:pPr>
        <w:rPr>
          <w:rFonts w:asciiTheme="minorHAnsi" w:eastAsiaTheme="minorHAnsi" w:hAnsiTheme="minorHAnsi" w:cstheme="minorBidi"/>
          <w:sz w:val="24"/>
          <w:lang w:eastAsia="en-US"/>
        </w:rPr>
      </w:pPr>
      <w:r w:rsidRPr="00071E4C">
        <w:rPr>
          <w:rFonts w:asciiTheme="minorHAnsi" w:eastAsiaTheme="minorHAnsi" w:hAnsiTheme="minorHAnsi" w:cstheme="minorBidi"/>
          <w:b/>
          <w:bCs/>
          <w:sz w:val="24"/>
          <w:lang w:eastAsia="en-US"/>
        </w:rPr>
        <w:t>M3 – Klar for test/godkjenningsprøve</w:t>
      </w:r>
      <w:r w:rsidRPr="00E37F11">
        <w:rPr>
          <w:rFonts w:asciiTheme="minorHAnsi" w:eastAsiaTheme="minorHAnsi" w:hAnsiTheme="minorHAnsi" w:cstheme="minorBidi"/>
          <w:sz w:val="24"/>
          <w:lang w:eastAsia="en-US"/>
        </w:rPr>
        <w:t xml:space="preserve"> anses oppnådd når følgende forutsetninger er oppfylt:</w:t>
      </w:r>
    </w:p>
    <w:p w14:paraId="6376D961" w14:textId="77777777" w:rsidR="001E0B04" w:rsidRDefault="00E75367" w:rsidP="0051404E">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Avtalte testmiljøer er etablert, tilgjengelige og teknisk adskilt fra produksjon.</w:t>
      </w:r>
    </w:p>
    <w:p w14:paraId="438EFCFD" w14:textId="77777777" w:rsidR="001E0B04" w:rsidRDefault="00E75367" w:rsidP="0051404E">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Nødvendige testdata er tilgjengelige i henhold til kravene i Bilag 1.</w:t>
      </w:r>
    </w:p>
    <w:p w14:paraId="6CDA9EA1" w14:textId="77777777" w:rsidR="001E0B04" w:rsidRDefault="00E75367" w:rsidP="0051404E">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Teststrategi, testplan og relevante testscenarier er levert av Leverandøren og gjennomgått med Kunden.</w:t>
      </w:r>
    </w:p>
    <w:p w14:paraId="130FC2A5" w14:textId="77777777" w:rsidR="001E0B04" w:rsidRDefault="00E75367" w:rsidP="0051404E">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Relevante roller og tilganger er etablert for Kundens testbrukere.</w:t>
      </w:r>
    </w:p>
    <w:p w14:paraId="4DDCE5C7" w14:textId="77777777" w:rsidR="001E0B04" w:rsidRDefault="00E75367" w:rsidP="0051404E">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Påkrevde integrasjoner for test er teknisk tilgjengelige, eventuelt via test-, stub- eller sandkasseløsninger.</w:t>
      </w:r>
    </w:p>
    <w:p w14:paraId="43CD17EC" w14:textId="79776973" w:rsidR="00E75367" w:rsidRPr="003E7E3D" w:rsidRDefault="00E75367" w:rsidP="00E75367">
      <w:pPr>
        <w:pStyle w:val="ListParagraph"/>
        <w:numPr>
          <w:ilvl w:val="0"/>
          <w:numId w:val="3"/>
        </w:numPr>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Leverandøren har dokumentert at løsningen er klar for Kundens test- og godkjenningsløp.</w:t>
      </w:r>
    </w:p>
    <w:p w14:paraId="564D246A" w14:textId="18AFE1F0" w:rsidR="00562316" w:rsidRPr="00E37F11" w:rsidRDefault="00E75367" w:rsidP="003E7E3D">
      <w:pPr>
        <w:spacing w:before="240"/>
        <w:rPr>
          <w:rFonts w:asciiTheme="minorHAnsi" w:eastAsiaTheme="minorHAnsi" w:hAnsiTheme="minorHAnsi" w:cstheme="minorBidi"/>
          <w:sz w:val="24"/>
          <w:lang w:eastAsia="en-US"/>
        </w:rPr>
      </w:pPr>
      <w:r w:rsidRPr="00E37F11">
        <w:rPr>
          <w:rFonts w:asciiTheme="minorHAnsi" w:eastAsiaTheme="minorHAnsi" w:hAnsiTheme="minorHAnsi" w:cstheme="minorBidi"/>
          <w:sz w:val="24"/>
          <w:lang w:eastAsia="en-US"/>
        </w:rPr>
        <w:t>Oppnåelse av M3 skal dokumenteres skriftlig i protokoll eller tilsvarende sign-off. Ved motstrid mellom Leverandørens fremdriftsplan og forutsetningene ovenfor, gjelder forutsetningene ovenfor.</w:t>
      </w:r>
    </w:p>
    <w:p w14:paraId="52825C84" w14:textId="77777777" w:rsidR="00071E4C" w:rsidRDefault="00365FF1" w:rsidP="003E7E3D">
      <w:pPr>
        <w:spacing w:before="240"/>
        <w:rPr>
          <w:rFonts w:asciiTheme="minorHAnsi" w:eastAsiaTheme="minorHAnsi" w:hAnsiTheme="minorHAnsi" w:cstheme="minorBidi"/>
          <w:sz w:val="24"/>
          <w:lang w:eastAsia="en-US"/>
        </w:rPr>
      </w:pPr>
      <w:r w:rsidRPr="00071E4C">
        <w:rPr>
          <w:rFonts w:asciiTheme="minorHAnsi" w:eastAsiaTheme="minorHAnsi" w:hAnsiTheme="minorHAnsi" w:cstheme="minorBidi"/>
          <w:b/>
          <w:bCs/>
          <w:sz w:val="24"/>
          <w:lang w:eastAsia="en-US"/>
        </w:rPr>
        <w:t>M6.2 – Produksjonssetting gjennomført for alle kommuner</w:t>
      </w:r>
      <w:r w:rsidRPr="00E37F11">
        <w:rPr>
          <w:rFonts w:asciiTheme="minorHAnsi" w:eastAsiaTheme="minorHAnsi" w:hAnsiTheme="minorHAnsi" w:cstheme="minorBidi"/>
          <w:sz w:val="24"/>
          <w:lang w:eastAsia="en-US"/>
        </w:rPr>
        <w:t xml:space="preserve"> anses oppnådd når følgende kriterier er oppfylt:</w:t>
      </w:r>
    </w:p>
    <w:p w14:paraId="3D67DFE9" w14:textId="77777777" w:rsidR="00071E4C" w:rsidRDefault="00365FF1" w:rsidP="0051404E">
      <w:pPr>
        <w:pStyle w:val="ListParagraph"/>
        <w:numPr>
          <w:ilvl w:val="0"/>
          <w:numId w:val="4"/>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Godkjenningsprøve er gjennomført og behandlet i samsvar med Bilag 1 og dette bilaget.</w:t>
      </w:r>
    </w:p>
    <w:p w14:paraId="149CEEDA" w14:textId="77777777" w:rsidR="00071E4C" w:rsidRDefault="00365FF1" w:rsidP="0051404E">
      <w:pPr>
        <w:pStyle w:val="ListParagraph"/>
        <w:numPr>
          <w:ilvl w:val="0"/>
          <w:numId w:val="4"/>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Avtalt cutover-plan er gjennomført.</w:t>
      </w:r>
    </w:p>
    <w:p w14:paraId="36637A59" w14:textId="77777777" w:rsidR="00071E4C" w:rsidRDefault="00365FF1" w:rsidP="0051404E">
      <w:pPr>
        <w:pStyle w:val="ListParagraph"/>
        <w:numPr>
          <w:ilvl w:val="0"/>
          <w:numId w:val="4"/>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Produksjonsmiljøet er satt i drift for alle kommuner som omfattes av avtalt innføringsomfang.</w:t>
      </w:r>
    </w:p>
    <w:p w14:paraId="1CCCEF76" w14:textId="35574C10" w:rsidR="00071E4C" w:rsidRDefault="006C7B28" w:rsidP="0051404E">
      <w:pPr>
        <w:pStyle w:val="ListParagraph"/>
        <w:numPr>
          <w:ilvl w:val="0"/>
          <w:numId w:val="4"/>
        </w:numPr>
        <w:rPr>
          <w:rFonts w:asciiTheme="minorHAnsi" w:eastAsiaTheme="minorHAnsi" w:hAnsiTheme="minorHAnsi" w:cstheme="minorBidi"/>
          <w:sz w:val="24"/>
          <w:lang w:eastAsia="en-US"/>
        </w:rPr>
      </w:pPr>
      <w:r w:rsidRPr="006C7B28">
        <w:rPr>
          <w:rFonts w:asciiTheme="minorHAnsi" w:eastAsiaTheme="minorHAnsi" w:hAnsiTheme="minorHAnsi" w:cstheme="minorBidi"/>
          <w:sz w:val="24"/>
          <w:lang w:eastAsia="en-US"/>
        </w:rPr>
        <w:t xml:space="preserve">Integrasjoner som er nødvendige for forsvarlig produksjonssetting av EPJ-hovedleveransen er operative, eller det foreligger skriftlig godkjent midlertidig løsning som ikke innebærer avvik fra MÅ-krav. Avtalte sentrale integrasjonsopsjoner som Partene </w:t>
      </w:r>
      <w:r w:rsidR="009A4AAD">
        <w:rPr>
          <w:rFonts w:asciiTheme="minorHAnsi" w:eastAsiaTheme="minorHAnsi" w:hAnsiTheme="minorHAnsi" w:cstheme="minorBidi"/>
          <w:sz w:val="24"/>
          <w:lang w:eastAsia="en-US"/>
        </w:rPr>
        <w:t xml:space="preserve">uttrykkelig </w:t>
      </w:r>
      <w:r w:rsidRPr="006C7B28">
        <w:rPr>
          <w:rFonts w:asciiTheme="minorHAnsi" w:eastAsiaTheme="minorHAnsi" w:hAnsiTheme="minorHAnsi" w:cstheme="minorBidi"/>
          <w:sz w:val="24"/>
          <w:lang w:eastAsia="en-US"/>
        </w:rPr>
        <w:t>har gjort til forutsetning for aktuell idriftsetting, skal være operative. Øvrige avropte integrasjonsopsjoner kan leveres etter egen avtalt leveranseplan og skal ikke hindre oppnåelse av M6.2.</w:t>
      </w:r>
    </w:p>
    <w:p w14:paraId="33012659" w14:textId="77777777" w:rsidR="00071E4C" w:rsidRDefault="00365FF1" w:rsidP="0051404E">
      <w:pPr>
        <w:pStyle w:val="ListParagraph"/>
        <w:numPr>
          <w:ilvl w:val="0"/>
          <w:numId w:val="4"/>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Driftsoppsett er etablert, herunder overvåking, varsling, eskaleringsrutiner, kontaktpunkter og beredskap.</w:t>
      </w:r>
    </w:p>
    <w:p w14:paraId="7E6252BF" w14:textId="1A495080" w:rsidR="00365FF1" w:rsidRPr="003E7E3D" w:rsidRDefault="00365FF1" w:rsidP="00365FF1">
      <w:pPr>
        <w:pStyle w:val="ListParagraph"/>
        <w:numPr>
          <w:ilvl w:val="0"/>
          <w:numId w:val="4"/>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Produksjonssetting er dokumentert skriftlig i produksjonssettingsprotokoll eller tilsvarende sign-off.</w:t>
      </w:r>
    </w:p>
    <w:p w14:paraId="19F0EC53" w14:textId="77777777" w:rsidR="00071E4C" w:rsidRDefault="00365FF1" w:rsidP="003E7E3D">
      <w:pPr>
        <w:spacing w:before="240"/>
        <w:rPr>
          <w:rFonts w:asciiTheme="minorHAnsi" w:eastAsiaTheme="minorHAnsi" w:hAnsiTheme="minorHAnsi" w:cstheme="minorBidi"/>
          <w:sz w:val="24"/>
          <w:lang w:eastAsia="en-US"/>
        </w:rPr>
      </w:pPr>
      <w:r w:rsidRPr="00E37F11">
        <w:rPr>
          <w:rFonts w:asciiTheme="minorHAnsi" w:eastAsiaTheme="minorHAnsi" w:hAnsiTheme="minorHAnsi" w:cstheme="minorBidi"/>
          <w:sz w:val="24"/>
          <w:lang w:eastAsia="en-US"/>
        </w:rPr>
        <w:t>Produksjonssettingsprotokollen skal som minimum angi:</w:t>
      </w:r>
    </w:p>
    <w:p w14:paraId="30D7DA42" w14:textId="77777777" w:rsidR="00071E4C" w:rsidRDefault="00365FF1" w:rsidP="0051404E">
      <w:pPr>
        <w:pStyle w:val="ListParagraph"/>
        <w:numPr>
          <w:ilvl w:val="0"/>
          <w:numId w:val="5"/>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tidspunkt for produksjonssetting</w:t>
      </w:r>
    </w:p>
    <w:p w14:paraId="360749C4" w14:textId="77777777" w:rsidR="00071E4C" w:rsidRDefault="00365FF1" w:rsidP="0051404E">
      <w:pPr>
        <w:pStyle w:val="ListParagraph"/>
        <w:numPr>
          <w:ilvl w:val="0"/>
          <w:numId w:val="5"/>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omfang, herunder hvilke kommuner, enheter og funksjoner som er satt i produksjon</w:t>
      </w:r>
    </w:p>
    <w:p w14:paraId="02A28474" w14:textId="77777777" w:rsidR="00071E4C" w:rsidRDefault="00365FF1" w:rsidP="0051404E">
      <w:pPr>
        <w:pStyle w:val="ListParagraph"/>
        <w:numPr>
          <w:ilvl w:val="0"/>
          <w:numId w:val="5"/>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kjente avvik og åpne saker</w:t>
      </w:r>
    </w:p>
    <w:p w14:paraId="56084772" w14:textId="77777777" w:rsidR="00071E4C" w:rsidRDefault="00365FF1" w:rsidP="0051404E">
      <w:pPr>
        <w:pStyle w:val="ListParagraph"/>
        <w:numPr>
          <w:ilvl w:val="0"/>
          <w:numId w:val="5"/>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t>plan og frister for håndtering av åpne saker</w:t>
      </w:r>
    </w:p>
    <w:p w14:paraId="1508026F" w14:textId="7A16C173" w:rsidR="00365FF1" w:rsidRPr="00071E4C" w:rsidRDefault="00365FF1" w:rsidP="0051404E">
      <w:pPr>
        <w:pStyle w:val="ListParagraph"/>
        <w:numPr>
          <w:ilvl w:val="0"/>
          <w:numId w:val="5"/>
        </w:numPr>
        <w:rPr>
          <w:rFonts w:asciiTheme="minorHAnsi" w:eastAsiaTheme="minorHAnsi" w:hAnsiTheme="minorHAnsi" w:cstheme="minorBidi"/>
          <w:sz w:val="24"/>
          <w:lang w:eastAsia="en-US"/>
        </w:rPr>
      </w:pPr>
      <w:r w:rsidRPr="00071E4C">
        <w:rPr>
          <w:rFonts w:asciiTheme="minorHAnsi" w:eastAsiaTheme="minorHAnsi" w:hAnsiTheme="minorHAnsi" w:cstheme="minorBidi"/>
          <w:sz w:val="24"/>
          <w:lang w:eastAsia="en-US"/>
        </w:rPr>
        <w:lastRenderedPageBreak/>
        <w:t>bekreftet oppstart av stabiliseringsperiode</w:t>
      </w:r>
    </w:p>
    <w:p w14:paraId="6F521D5C" w14:textId="77777777" w:rsidR="00365FF1" w:rsidRPr="00E37F11" w:rsidRDefault="00365FF1" w:rsidP="00365FF1">
      <w:pPr>
        <w:rPr>
          <w:rFonts w:asciiTheme="minorHAnsi" w:eastAsiaTheme="minorHAnsi" w:hAnsiTheme="minorHAnsi" w:cstheme="minorBidi"/>
          <w:sz w:val="24"/>
          <w:lang w:eastAsia="en-US"/>
        </w:rPr>
      </w:pPr>
    </w:p>
    <w:p w14:paraId="4DB6D40D" w14:textId="37C74E81" w:rsidR="00562316" w:rsidRPr="00E37F11" w:rsidRDefault="007E5752" w:rsidP="00365FF1">
      <w:pPr>
        <w:rPr>
          <w:rFonts w:asciiTheme="minorHAnsi" w:eastAsiaTheme="minorHAnsi" w:hAnsiTheme="minorHAnsi" w:cstheme="minorBidi"/>
          <w:sz w:val="24"/>
          <w:lang w:eastAsia="en-US"/>
        </w:rPr>
      </w:pPr>
      <w:r w:rsidRPr="007E5752">
        <w:rPr>
          <w:rFonts w:asciiTheme="minorHAnsi" w:eastAsiaTheme="minorHAnsi" w:hAnsiTheme="minorHAnsi" w:cstheme="minorBidi"/>
          <w:sz w:val="24"/>
          <w:lang w:eastAsia="en-US"/>
        </w:rPr>
        <w:t>Åpne feil som ikke er kritiske og som ikke hindrer oppfyllelse av MÅ-krav, kan aksepteres ved produksjonssetting dersom Kunden skriftlig godkjenner dette, det foreligger en forpliktende plan for utbedring, og feilene ikke hindrer sikker og forsvarlig drift.</w:t>
      </w:r>
    </w:p>
    <w:p w14:paraId="1D7B72CC" w14:textId="4A73F5BD" w:rsidR="002F6EC2" w:rsidRPr="00CB12C4" w:rsidRDefault="002F6EC2" w:rsidP="00E37F11">
      <w:pPr>
        <w:rPr>
          <w:rFonts w:asciiTheme="minorHAnsi" w:eastAsiaTheme="minorHAnsi" w:hAnsiTheme="minorHAnsi" w:cstheme="minorBidi"/>
          <w:sz w:val="24"/>
          <w:lang w:eastAsia="en-US"/>
        </w:rPr>
      </w:pPr>
      <w:r w:rsidRPr="00CB12C4">
        <w:rPr>
          <w:rFonts w:asciiTheme="minorHAnsi" w:eastAsiaTheme="minorHAnsi" w:hAnsiTheme="minorHAnsi" w:cstheme="minorBidi"/>
          <w:sz w:val="24"/>
          <w:lang w:eastAsia="en-US"/>
        </w:rPr>
        <w:t>Stabiliseringsperioden varer i 20 virkedager fra oppnådd M6.2, med mindre Partene skriftlig avtaler annen varighet.</w:t>
      </w:r>
    </w:p>
    <w:p w14:paraId="70DCE0EE" w14:textId="77777777" w:rsidR="00CB12C4" w:rsidRPr="00CB12C4" w:rsidRDefault="00CB12C4" w:rsidP="00E37F11">
      <w:pPr>
        <w:rPr>
          <w:rFonts w:asciiTheme="minorHAnsi" w:eastAsiaTheme="minorHAnsi" w:hAnsiTheme="minorHAnsi" w:cstheme="minorBidi"/>
          <w:sz w:val="24"/>
          <w:lang w:eastAsia="en-US"/>
        </w:rPr>
      </w:pPr>
    </w:p>
    <w:p w14:paraId="604DA120" w14:textId="5DC303F3" w:rsidR="00DC31C6" w:rsidRDefault="00E37F11" w:rsidP="00E37F11">
      <w:pPr>
        <w:rPr>
          <w:rFonts w:asciiTheme="minorHAnsi" w:eastAsiaTheme="minorHAnsi" w:hAnsiTheme="minorHAnsi" w:cstheme="minorBidi"/>
          <w:sz w:val="24"/>
          <w:lang w:eastAsia="en-US"/>
        </w:rPr>
      </w:pPr>
      <w:r w:rsidRPr="00DC31C6">
        <w:rPr>
          <w:rFonts w:asciiTheme="minorHAnsi" w:eastAsiaTheme="minorHAnsi" w:hAnsiTheme="minorHAnsi" w:cstheme="minorBidi"/>
          <w:b/>
          <w:bCs/>
          <w:sz w:val="24"/>
          <w:lang w:eastAsia="en-US"/>
        </w:rPr>
        <w:t>M7 – Stabiliseringsperiode avsluttet og godkjent</w:t>
      </w:r>
      <w:r w:rsidRPr="00E37F11">
        <w:rPr>
          <w:rFonts w:asciiTheme="minorHAnsi" w:eastAsiaTheme="minorHAnsi" w:hAnsiTheme="minorHAnsi" w:cstheme="minorBidi"/>
          <w:sz w:val="24"/>
          <w:lang w:eastAsia="en-US"/>
        </w:rPr>
        <w:t xml:space="preserve"> anses oppnådd når følgende kriterier er oppfylt:</w:t>
      </w:r>
    </w:p>
    <w:p w14:paraId="5005B319" w14:textId="77777777" w:rsidR="00DC31C6" w:rsidRDefault="00E37F11" w:rsidP="0051404E">
      <w:pPr>
        <w:pStyle w:val="ListParagraph"/>
        <w:numPr>
          <w:ilvl w:val="0"/>
          <w:numId w:val="6"/>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Løsningen har vært i ordinær produksjonsdrift i avtalt stabiliseringsperiode etter produksjonssetting.</w:t>
      </w:r>
    </w:p>
    <w:p w14:paraId="7704F146" w14:textId="77777777" w:rsidR="00DC31C6" w:rsidRDefault="00E37F11" w:rsidP="0051404E">
      <w:pPr>
        <w:pStyle w:val="ListParagraph"/>
        <w:numPr>
          <w:ilvl w:val="0"/>
          <w:numId w:val="6"/>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Det foreligger ikke åpne kritiske feil.</w:t>
      </w:r>
    </w:p>
    <w:p w14:paraId="368FDC19" w14:textId="77777777" w:rsidR="00DC31C6" w:rsidRDefault="00E37F11" w:rsidP="0051404E">
      <w:pPr>
        <w:pStyle w:val="ListParagraph"/>
        <w:numPr>
          <w:ilvl w:val="0"/>
          <w:numId w:val="6"/>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Eventuelle høyprioriterte feil håndteres innen skriftlig avtalte frister og i samsvar med avtalte tjenestenivåer.</w:t>
      </w:r>
    </w:p>
    <w:p w14:paraId="2517C6EA" w14:textId="77777777" w:rsidR="00DC31C6" w:rsidRDefault="00E37F11" w:rsidP="0051404E">
      <w:pPr>
        <w:pStyle w:val="ListParagraph"/>
        <w:numPr>
          <w:ilvl w:val="0"/>
          <w:numId w:val="6"/>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Avtalte nivåer for tilgjengelighet, ytelse, beredskap og gjenoppretting er fulgt opp og dokumentert i stabiliseringsperioden.</w:t>
      </w:r>
    </w:p>
    <w:p w14:paraId="47C8A22A" w14:textId="6AADB579" w:rsidR="00E37F11" w:rsidRPr="00DC31C6" w:rsidRDefault="00E37F11" w:rsidP="0051404E">
      <w:pPr>
        <w:pStyle w:val="ListParagraph"/>
        <w:numPr>
          <w:ilvl w:val="0"/>
          <w:numId w:val="6"/>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Leverandøren har levert stabiliseringsrapport, og Kunden har godkjent rapporten.</w:t>
      </w:r>
    </w:p>
    <w:p w14:paraId="7701FAF9" w14:textId="77777777" w:rsidR="00E37F11" w:rsidRPr="00E37F11" w:rsidRDefault="00E37F11" w:rsidP="00E37F11">
      <w:pPr>
        <w:rPr>
          <w:rFonts w:asciiTheme="minorHAnsi" w:eastAsiaTheme="minorHAnsi" w:hAnsiTheme="minorHAnsi" w:cstheme="minorBidi"/>
          <w:sz w:val="24"/>
          <w:lang w:eastAsia="en-US"/>
        </w:rPr>
      </w:pPr>
    </w:p>
    <w:p w14:paraId="7FD186AA" w14:textId="77777777" w:rsidR="00DC31C6" w:rsidRDefault="00E37F11" w:rsidP="00E37F11">
      <w:pPr>
        <w:rPr>
          <w:rFonts w:asciiTheme="minorHAnsi" w:eastAsiaTheme="minorHAnsi" w:hAnsiTheme="minorHAnsi" w:cstheme="minorBidi"/>
          <w:sz w:val="24"/>
          <w:lang w:eastAsia="en-US"/>
        </w:rPr>
      </w:pPr>
      <w:r w:rsidRPr="00E37F11">
        <w:rPr>
          <w:rFonts w:asciiTheme="minorHAnsi" w:eastAsiaTheme="minorHAnsi" w:hAnsiTheme="minorHAnsi" w:cstheme="minorBidi"/>
          <w:sz w:val="24"/>
          <w:lang w:eastAsia="en-US"/>
        </w:rPr>
        <w:t>Stabiliseringsrapporten skal som minimum omfatte:</w:t>
      </w:r>
    </w:p>
    <w:p w14:paraId="11371A1E" w14:textId="77777777" w:rsidR="00DC31C6" w:rsidRDefault="00E37F11" w:rsidP="0051404E">
      <w:pPr>
        <w:pStyle w:val="ListParagraph"/>
        <w:numPr>
          <w:ilvl w:val="0"/>
          <w:numId w:val="7"/>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oversikt over hendelser og feil i perioden</w:t>
      </w:r>
    </w:p>
    <w:p w14:paraId="7067EF0E" w14:textId="77777777" w:rsidR="00DC31C6" w:rsidRDefault="00E37F11" w:rsidP="0051404E">
      <w:pPr>
        <w:pStyle w:val="ListParagraph"/>
        <w:numPr>
          <w:ilvl w:val="0"/>
          <w:numId w:val="7"/>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status for feilretting og frister for åpne saker</w:t>
      </w:r>
    </w:p>
    <w:p w14:paraId="590B93D7" w14:textId="77777777" w:rsidR="00DC31C6" w:rsidRDefault="00E37F11" w:rsidP="0051404E">
      <w:pPr>
        <w:pStyle w:val="ListParagraph"/>
        <w:numPr>
          <w:ilvl w:val="0"/>
          <w:numId w:val="7"/>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vurdering av stabilitet og driftsmodenhet</w:t>
      </w:r>
    </w:p>
    <w:p w14:paraId="7374B06E" w14:textId="5564015C" w:rsidR="00E37F11" w:rsidRPr="00942A8F" w:rsidRDefault="00E37F11" w:rsidP="00E37F11">
      <w:pPr>
        <w:pStyle w:val="ListParagraph"/>
        <w:numPr>
          <w:ilvl w:val="0"/>
          <w:numId w:val="7"/>
        </w:numPr>
        <w:rPr>
          <w:rFonts w:asciiTheme="minorHAnsi" w:eastAsiaTheme="minorHAnsi" w:hAnsiTheme="minorHAnsi" w:cstheme="minorBidi"/>
          <w:sz w:val="24"/>
          <w:lang w:eastAsia="en-US"/>
        </w:rPr>
      </w:pPr>
      <w:r w:rsidRPr="00DC31C6">
        <w:rPr>
          <w:rFonts w:asciiTheme="minorHAnsi" w:eastAsiaTheme="minorHAnsi" w:hAnsiTheme="minorHAnsi" w:cstheme="minorBidi"/>
          <w:sz w:val="24"/>
          <w:lang w:eastAsia="en-US"/>
        </w:rPr>
        <w:t>eventuelle anbefalinger for videre oppfølging i ordinær drift</w:t>
      </w:r>
    </w:p>
    <w:p w14:paraId="6EA5FCB2" w14:textId="49641B65" w:rsidR="00E37F11" w:rsidRPr="00E37F11" w:rsidRDefault="00E37F11" w:rsidP="00942A8F">
      <w:pPr>
        <w:spacing w:before="200"/>
        <w:rPr>
          <w:rFonts w:asciiTheme="minorHAnsi" w:eastAsiaTheme="minorHAnsi" w:hAnsiTheme="minorHAnsi" w:cstheme="minorBidi"/>
          <w:sz w:val="24"/>
          <w:lang w:eastAsia="en-US"/>
        </w:rPr>
      </w:pPr>
      <w:r w:rsidRPr="00E37F11">
        <w:rPr>
          <w:rFonts w:asciiTheme="minorHAnsi" w:eastAsiaTheme="minorHAnsi" w:hAnsiTheme="minorHAnsi" w:cstheme="minorBidi"/>
          <w:sz w:val="24"/>
          <w:lang w:eastAsia="en-US"/>
        </w:rPr>
        <w:t>Oppnåelse av M7 skal dokumenteres skriftlig i protokoll eller tilsvarende sign-off og markerer overgang til ordinær drifts- og forvaltningsfase.</w:t>
      </w:r>
    </w:p>
    <w:p w14:paraId="496D24BC" w14:textId="70DC31E5" w:rsidR="00562316" w:rsidRDefault="00E37F11" w:rsidP="00942A8F">
      <w:pPr>
        <w:spacing w:before="200"/>
        <w:rPr>
          <w:rFonts w:asciiTheme="minorHAnsi" w:eastAsiaTheme="minorHAnsi" w:hAnsiTheme="minorHAnsi" w:cstheme="minorBidi"/>
          <w:sz w:val="24"/>
          <w:lang w:eastAsia="en-US"/>
        </w:rPr>
      </w:pPr>
      <w:r w:rsidRPr="001E0B04">
        <w:rPr>
          <w:rFonts w:asciiTheme="minorHAnsi" w:eastAsiaTheme="minorHAnsi" w:hAnsiTheme="minorHAnsi" w:cstheme="minorBidi"/>
          <w:sz w:val="24"/>
          <w:lang w:eastAsia="en-US"/>
        </w:rPr>
        <w:t>Forhold som utelukkende gjelder Kundens interne opplæring, interne rutiner eller videre intern utrulling, og som ikke påvirker sikker og forsvarlig drift av løsningen, skal ikke hindre avslutning av stabiliseringsperioden.</w:t>
      </w:r>
    </w:p>
    <w:p w14:paraId="26DA7A1D" w14:textId="77777777" w:rsidR="00562316" w:rsidRPr="001E0B04" w:rsidRDefault="00562316" w:rsidP="00B059EE">
      <w:pPr>
        <w:rPr>
          <w:rFonts w:asciiTheme="minorHAnsi" w:eastAsiaTheme="minorHAnsi" w:hAnsiTheme="minorHAnsi" w:cstheme="minorBidi"/>
          <w:sz w:val="24"/>
          <w:lang w:eastAsia="en-US"/>
        </w:rPr>
      </w:pPr>
    </w:p>
    <w:p w14:paraId="28E88BDC" w14:textId="77777777" w:rsidR="00770090" w:rsidRPr="00271CAB" w:rsidRDefault="00770090" w:rsidP="00271CAB">
      <w:pPr>
        <w:rPr>
          <w:b/>
          <w:bCs/>
        </w:rPr>
      </w:pPr>
      <w:r w:rsidRPr="00271CAB">
        <w:rPr>
          <w:b/>
          <w:bCs/>
        </w:rPr>
        <w:t xml:space="preserve">Avtalens punkt </w:t>
      </w:r>
      <w:r w:rsidR="00FB23BB" w:rsidRPr="00271CAB">
        <w:rPr>
          <w:b/>
          <w:bCs/>
        </w:rPr>
        <w:t>3.3</w:t>
      </w:r>
      <w:r w:rsidRPr="00271CAB">
        <w:rPr>
          <w:b/>
          <w:bCs/>
        </w:rPr>
        <w:t xml:space="preserve"> </w:t>
      </w:r>
      <w:r w:rsidR="00CC0980" w:rsidRPr="00271CAB">
        <w:rPr>
          <w:b/>
          <w:bCs/>
        </w:rPr>
        <w:t>Godkjenningsprøve og leveringsdag</w:t>
      </w:r>
    </w:p>
    <w:p w14:paraId="3311B40C" w14:textId="392D3392" w:rsidR="00676E3B" w:rsidRPr="00875244" w:rsidRDefault="00676E3B" w:rsidP="00676E3B">
      <w:p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Godkjenningsprøve gjennomføres i samsvar med Bilag 1 og etableringsplanen i dette bilaget.</w:t>
      </w:r>
    </w:p>
    <w:p w14:paraId="0F9EFD31" w14:textId="4AC40B19" w:rsidR="00676E3B" w:rsidRPr="00875244" w:rsidRDefault="00676E3B" w:rsidP="00942A8F">
      <w:pPr>
        <w:spacing w:before="200"/>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Godkjenningsprøven varer i inntil 15 virkedager, med mindre Partene skriftlig avtaler annen varighet.</w:t>
      </w:r>
    </w:p>
    <w:p w14:paraId="1AF42C95" w14:textId="77777777" w:rsidR="00676E3B" w:rsidRPr="00875244" w:rsidRDefault="00676E3B" w:rsidP="00942A8F">
      <w:pPr>
        <w:spacing w:before="200"/>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Godkjenningsprøven starter første virkedag etter at:</w:t>
      </w:r>
    </w:p>
    <w:p w14:paraId="59CFC4E6" w14:textId="77777777" w:rsidR="00676E3B" w:rsidRPr="00875244" w:rsidRDefault="00676E3B" w:rsidP="0051404E">
      <w:pPr>
        <w:pStyle w:val="ListParagraph"/>
        <w:numPr>
          <w:ilvl w:val="0"/>
          <w:numId w:val="8"/>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Leverandøren har sendt skriftlig leveransemelding, og</w:t>
      </w:r>
    </w:p>
    <w:p w14:paraId="7BEB8BCC" w14:textId="2505C9CA" w:rsidR="00676E3B" w:rsidRPr="00875244" w:rsidRDefault="00676E3B" w:rsidP="0051404E">
      <w:pPr>
        <w:pStyle w:val="ListParagraph"/>
        <w:numPr>
          <w:ilvl w:val="0"/>
          <w:numId w:val="8"/>
        </w:num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Kunden har bekreftet at nødvendige forutsetninger for godkjenningsprøven er oppfylt.</w:t>
      </w:r>
      <w:r w:rsidR="00551F4C">
        <w:rPr>
          <w:rFonts w:asciiTheme="minorHAnsi" w:eastAsiaTheme="minorHAnsi" w:hAnsiTheme="minorHAnsi" w:cstheme="minorBidi"/>
          <w:sz w:val="24"/>
          <w:lang w:eastAsia="en-US"/>
        </w:rPr>
        <w:t xml:space="preserve"> </w:t>
      </w:r>
      <w:r w:rsidR="00551F4C" w:rsidRPr="00551F4C">
        <w:rPr>
          <w:rFonts w:asciiTheme="minorHAnsi" w:eastAsiaTheme="minorHAnsi" w:hAnsiTheme="minorHAnsi" w:cstheme="minorBidi"/>
          <w:sz w:val="24"/>
          <w:lang w:eastAsia="en-US"/>
        </w:rPr>
        <w:t>Kunden skal uten ugrunnet opphold bekrefte oppstart av godkjenningsprøven eller angi hvilke forutsetninger som ikke er oppfylt.</w:t>
      </w:r>
    </w:p>
    <w:p w14:paraId="165F1AFB" w14:textId="77777777" w:rsidR="00676E3B" w:rsidRPr="00875244" w:rsidRDefault="00676E3B" w:rsidP="00676E3B">
      <w:pPr>
        <w:rPr>
          <w:rFonts w:asciiTheme="minorHAnsi" w:eastAsiaTheme="minorHAnsi" w:hAnsiTheme="minorHAnsi" w:cstheme="minorBidi"/>
          <w:sz w:val="24"/>
          <w:lang w:eastAsia="en-US"/>
        </w:rPr>
      </w:pPr>
    </w:p>
    <w:p w14:paraId="599ACB0D" w14:textId="77777777" w:rsidR="00676E3B" w:rsidRPr="00875244" w:rsidRDefault="00676E3B" w:rsidP="00676E3B">
      <w:pPr>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t>Kunden kan teste ethvert krav i Bilag 1, også krav som Leverandøren ikke selv har inkludert i sin testplan.</w:t>
      </w:r>
    </w:p>
    <w:p w14:paraId="270C86F5" w14:textId="06063B0D" w:rsidR="003415AC" w:rsidRDefault="00676E3B" w:rsidP="00942A8F">
      <w:pPr>
        <w:spacing w:before="200"/>
        <w:rPr>
          <w:rFonts w:asciiTheme="minorHAnsi" w:eastAsiaTheme="minorHAnsi" w:hAnsiTheme="minorHAnsi" w:cstheme="minorBidi"/>
          <w:sz w:val="24"/>
          <w:lang w:eastAsia="en-US"/>
        </w:rPr>
      </w:pPr>
      <w:r w:rsidRPr="00875244">
        <w:rPr>
          <w:rFonts w:asciiTheme="minorHAnsi" w:eastAsiaTheme="minorHAnsi" w:hAnsiTheme="minorHAnsi" w:cstheme="minorBidi"/>
          <w:sz w:val="24"/>
          <w:lang w:eastAsia="en-US"/>
        </w:rPr>
        <w:lastRenderedPageBreak/>
        <w:t>Godkjenningsprøven avsluttes ved signert akseptanseprotokoll. Akseptanse innebærer ikke at Kunden har frafalt krav som ikke ble testet, eller misligholdsbeføyelser ved senere</w:t>
      </w:r>
      <w:r>
        <w:t xml:space="preserve"> </w:t>
      </w:r>
      <w:r w:rsidRPr="00875244">
        <w:rPr>
          <w:rFonts w:asciiTheme="minorHAnsi" w:eastAsiaTheme="minorHAnsi" w:hAnsiTheme="minorHAnsi" w:cstheme="minorBidi"/>
          <w:sz w:val="24"/>
          <w:lang w:eastAsia="en-US"/>
        </w:rPr>
        <w:t>avdekkede feil</w:t>
      </w:r>
      <w:r w:rsidR="003415AC" w:rsidRPr="00875244">
        <w:rPr>
          <w:rFonts w:asciiTheme="minorHAnsi" w:eastAsiaTheme="minorHAnsi" w:hAnsiTheme="minorHAnsi" w:cstheme="minorBidi"/>
          <w:sz w:val="24"/>
          <w:lang w:eastAsia="en-US"/>
        </w:rPr>
        <w:t>.</w:t>
      </w:r>
    </w:p>
    <w:p w14:paraId="0F036377" w14:textId="77777777" w:rsidR="0010713A" w:rsidRPr="00875244" w:rsidRDefault="0010713A" w:rsidP="00942A8F">
      <w:pPr>
        <w:spacing w:before="200"/>
        <w:rPr>
          <w:rFonts w:asciiTheme="minorHAnsi" w:eastAsiaTheme="minorHAnsi" w:hAnsiTheme="minorHAnsi" w:cstheme="minorBidi"/>
          <w:sz w:val="24"/>
          <w:lang w:eastAsia="en-US"/>
        </w:rPr>
      </w:pPr>
    </w:p>
    <w:p w14:paraId="51A3A631" w14:textId="77777777" w:rsidR="0010713A" w:rsidRDefault="0010713A" w:rsidP="0010713A">
      <w:bookmarkStart w:id="3" w:name="_Toc507588410"/>
      <w:r w:rsidRPr="00B57AB9">
        <w:rPr>
          <w:b/>
          <w:bCs/>
        </w:rPr>
        <w:t>Avtalens punkt 9.2.3 Dagbot ved forsinkelse</w:t>
      </w:r>
      <w:r w:rsidRPr="00B57AB9">
        <w:t>:</w:t>
      </w:r>
    </w:p>
    <w:p w14:paraId="0E2B820A" w14:textId="77777777" w:rsidR="0010713A" w:rsidRPr="0075621B" w:rsidRDefault="0010713A" w:rsidP="0010713A">
      <w:pPr>
        <w:rPr>
          <w:rFonts w:asciiTheme="minorHAnsi" w:eastAsiaTheme="minorHAnsi" w:hAnsiTheme="minorHAnsi" w:cstheme="minorBidi"/>
          <w:sz w:val="24"/>
          <w:lang w:eastAsia="en-US"/>
        </w:rPr>
      </w:pPr>
      <w:r w:rsidRPr="0075621B">
        <w:rPr>
          <w:rFonts w:asciiTheme="minorHAnsi" w:eastAsiaTheme="minorHAnsi" w:hAnsiTheme="minorHAnsi" w:cstheme="minorBidi"/>
          <w:sz w:val="24"/>
          <w:lang w:eastAsia="en-US"/>
        </w:rPr>
        <w:t>Følgende milepæl er dagbotutløsende:</w:t>
      </w:r>
    </w:p>
    <w:p w14:paraId="3628841D" w14:textId="77777777" w:rsidR="0010713A" w:rsidRPr="00F844C3" w:rsidRDefault="0010713A" w:rsidP="0010713A">
      <w:pPr>
        <w:pStyle w:val="ListParagraph"/>
        <w:numPr>
          <w:ilvl w:val="0"/>
          <w:numId w:val="19"/>
        </w:numPr>
        <w:rPr>
          <w:rFonts w:asciiTheme="minorHAnsi" w:eastAsiaTheme="minorHAnsi" w:hAnsiTheme="minorHAnsi" w:cstheme="minorBidi"/>
          <w:sz w:val="24"/>
          <w:lang w:eastAsia="en-US"/>
        </w:rPr>
      </w:pPr>
      <w:r w:rsidRPr="00F844C3">
        <w:rPr>
          <w:rFonts w:asciiTheme="minorHAnsi" w:eastAsiaTheme="minorHAnsi" w:hAnsiTheme="minorHAnsi" w:cstheme="minorBidi"/>
          <w:sz w:val="24"/>
          <w:lang w:eastAsia="en-US"/>
        </w:rPr>
        <w:t>M6.2 – Produksjonssetting gjennomført for alle kommuner</w:t>
      </w:r>
    </w:p>
    <w:p w14:paraId="4B611524" w14:textId="77777777" w:rsidR="0010713A" w:rsidRPr="0075621B" w:rsidRDefault="0010713A" w:rsidP="0010713A">
      <w:pPr>
        <w:rPr>
          <w:rFonts w:asciiTheme="minorHAnsi" w:eastAsiaTheme="minorHAnsi" w:hAnsiTheme="minorHAnsi" w:cstheme="minorBidi"/>
          <w:sz w:val="24"/>
          <w:lang w:eastAsia="en-US"/>
        </w:rPr>
      </w:pPr>
    </w:p>
    <w:p w14:paraId="6674E04A" w14:textId="77777777" w:rsidR="0010713A" w:rsidRPr="0075621B" w:rsidRDefault="0010713A" w:rsidP="0010713A">
      <w:pPr>
        <w:rPr>
          <w:rFonts w:asciiTheme="minorHAnsi" w:eastAsiaTheme="minorHAnsi" w:hAnsiTheme="minorHAnsi" w:cstheme="minorBidi"/>
          <w:sz w:val="24"/>
          <w:lang w:eastAsia="en-US"/>
        </w:rPr>
      </w:pPr>
      <w:r w:rsidRPr="0075621B">
        <w:rPr>
          <w:rFonts w:asciiTheme="minorHAnsi" w:eastAsiaTheme="minorHAnsi" w:hAnsiTheme="minorHAnsi" w:cstheme="minorBidi"/>
          <w:sz w:val="24"/>
          <w:lang w:eastAsia="en-US"/>
        </w:rPr>
        <w:t>Dagbot beregnes etter SSA-L punkt 9.2.3, med mindre annet uttrykkelig avtales.</w:t>
      </w:r>
    </w:p>
    <w:p w14:paraId="2CCD6B66" w14:textId="77777777" w:rsidR="0010713A" w:rsidRPr="0075621B" w:rsidRDefault="0010713A" w:rsidP="0010713A">
      <w:pPr>
        <w:rPr>
          <w:rFonts w:asciiTheme="minorHAnsi" w:eastAsiaTheme="minorHAnsi" w:hAnsiTheme="minorHAnsi" w:cstheme="minorBidi"/>
          <w:sz w:val="24"/>
          <w:lang w:eastAsia="en-US"/>
        </w:rPr>
      </w:pPr>
    </w:p>
    <w:p w14:paraId="5F9DECD6" w14:textId="77777777" w:rsidR="0010713A" w:rsidRPr="0075621B" w:rsidRDefault="0010713A" w:rsidP="0010713A">
      <w:pPr>
        <w:rPr>
          <w:rFonts w:asciiTheme="minorHAnsi" w:eastAsiaTheme="minorHAnsi" w:hAnsiTheme="minorHAnsi" w:cstheme="minorBidi"/>
          <w:sz w:val="24"/>
          <w:lang w:eastAsia="en-US"/>
        </w:rPr>
      </w:pPr>
      <w:r w:rsidRPr="0075621B">
        <w:rPr>
          <w:rFonts w:asciiTheme="minorHAnsi" w:eastAsiaTheme="minorHAnsi" w:hAnsiTheme="minorHAnsi" w:cstheme="minorBidi"/>
          <w:sz w:val="24"/>
          <w:lang w:eastAsia="en-US"/>
        </w:rPr>
        <w:t>Dersom forsinkelse skyldes forhold på Kundens side eller forhold Kunden har risikoen for, forlenges relevant frist tilsvarende den dokumenterte forsinkelsen.</w:t>
      </w:r>
    </w:p>
    <w:p w14:paraId="4893C434" w14:textId="77777777" w:rsidR="0010713A" w:rsidRPr="0075621B" w:rsidRDefault="0010713A" w:rsidP="0010713A">
      <w:pPr>
        <w:rPr>
          <w:rFonts w:asciiTheme="minorHAnsi" w:eastAsiaTheme="minorHAnsi" w:hAnsiTheme="minorHAnsi" w:cstheme="minorBidi"/>
          <w:sz w:val="24"/>
          <w:lang w:eastAsia="en-US"/>
        </w:rPr>
      </w:pPr>
    </w:p>
    <w:p w14:paraId="67DADF65" w14:textId="77777777" w:rsidR="0010713A" w:rsidRDefault="0010713A" w:rsidP="0010713A">
      <w:pPr>
        <w:rPr>
          <w:rFonts w:asciiTheme="minorHAnsi" w:eastAsiaTheme="minorHAnsi" w:hAnsiTheme="minorHAnsi" w:cstheme="minorBidi"/>
          <w:sz w:val="24"/>
          <w:lang w:eastAsia="en-US"/>
        </w:rPr>
      </w:pPr>
      <w:r w:rsidRPr="0075621B">
        <w:rPr>
          <w:rFonts w:asciiTheme="minorHAnsi" w:eastAsiaTheme="minorHAnsi" w:hAnsiTheme="minorHAnsi" w:cstheme="minorBidi"/>
          <w:sz w:val="24"/>
          <w:lang w:eastAsia="en-US"/>
        </w:rPr>
        <w:t>Forsinkelse av M3 kan gi grunnlag for tilbakehold av relevant milepælsbetaling og øvrige misligholdsbeføyelser etter Avtalen. Forsinkelse av M7 kan gi grunnlag for tilbakehold av sluttbetaling og øvrige misligholdsbeføyelser etter Avtalen.</w:t>
      </w:r>
    </w:p>
    <w:p w14:paraId="52B92418" w14:textId="77777777" w:rsidR="0010713A" w:rsidRPr="00723CA5" w:rsidRDefault="0010713A" w:rsidP="0010713A">
      <w:pPr>
        <w:rPr>
          <w:rFonts w:asciiTheme="minorHAnsi" w:eastAsiaTheme="minorHAnsi" w:hAnsiTheme="minorHAnsi" w:cstheme="minorBidi"/>
          <w:sz w:val="24"/>
          <w:lang w:eastAsia="en-US"/>
        </w:rPr>
      </w:pPr>
    </w:p>
    <w:p w14:paraId="52948202" w14:textId="77777777" w:rsidR="001853FE" w:rsidRDefault="001853FE">
      <w:pPr>
        <w:rPr>
          <w:rFonts w:cs="Arial"/>
          <w:sz w:val="36"/>
          <w:szCs w:val="36"/>
        </w:rPr>
      </w:pPr>
      <w:r>
        <w:br w:type="page"/>
      </w:r>
    </w:p>
    <w:p w14:paraId="1784B686" w14:textId="473DCBCC" w:rsidR="00AF48FD" w:rsidRPr="00942A8F" w:rsidRDefault="00EE6CD2" w:rsidP="00942A8F">
      <w:pPr>
        <w:pStyle w:val="Heading1"/>
      </w:pPr>
      <w:r w:rsidRPr="002A4B95">
        <w:lastRenderedPageBreak/>
        <w:t>Bilag 4</w:t>
      </w:r>
      <w:r w:rsidR="00C302A9" w:rsidRPr="002A4B95">
        <w:t>:</w:t>
      </w:r>
      <w:r w:rsidRPr="002A4B95">
        <w:t xml:space="preserve"> </w:t>
      </w:r>
      <w:r w:rsidR="00391E18" w:rsidRPr="002A4B95">
        <w:t xml:space="preserve">Tjenestenivå med standardiserte </w:t>
      </w:r>
      <w:r w:rsidR="009F2C6D" w:rsidRPr="002A4B95">
        <w:t>kompensasjoner</w:t>
      </w:r>
      <w:bookmarkEnd w:id="3"/>
    </w:p>
    <w:p w14:paraId="7E03A5DA" w14:textId="588F49AC" w:rsidR="00811904" w:rsidRPr="002A4B95" w:rsidRDefault="00C46EB3" w:rsidP="003275C5">
      <w:pPr>
        <w:pStyle w:val="Heading2"/>
        <w:spacing w:before="0" w:after="0"/>
      </w:pPr>
      <w:r w:rsidRPr="002A4B95">
        <w:t>4.1 Måling og rapportering</w:t>
      </w:r>
    </w:p>
    <w:p w14:paraId="2A5F2334" w14:textId="77777777" w:rsidR="00B9422A" w:rsidRDefault="00811904" w:rsidP="00811904">
      <w:pPr>
        <w:rPr>
          <w:rFonts w:asciiTheme="minorHAnsi" w:eastAsiaTheme="minorHAnsi" w:hAnsiTheme="minorHAnsi" w:cstheme="minorBidi"/>
          <w:sz w:val="24"/>
          <w:lang w:eastAsia="en-US"/>
        </w:rPr>
      </w:pPr>
      <w:r w:rsidRPr="00E62494">
        <w:rPr>
          <w:rFonts w:asciiTheme="minorHAnsi" w:eastAsiaTheme="minorHAnsi" w:hAnsiTheme="minorHAnsi" w:cstheme="minorBidi"/>
          <w:sz w:val="24"/>
          <w:lang w:eastAsia="en-US"/>
        </w:rPr>
        <w:t>Leverandøren skal levere periodisk tjenestenivårapportering som gir Kunden tilstrekkelig innsikt til å følge opp drift, ytelse, tilgjengelighet, hendelser, avvik og integrasjoner.</w:t>
      </w:r>
      <w:r w:rsidR="00E62494">
        <w:rPr>
          <w:rFonts w:asciiTheme="minorHAnsi" w:eastAsiaTheme="minorHAnsi" w:hAnsiTheme="minorHAnsi" w:cstheme="minorBidi"/>
          <w:sz w:val="24"/>
          <w:lang w:eastAsia="en-US"/>
        </w:rPr>
        <w:t xml:space="preserve"> </w:t>
      </w:r>
      <w:r w:rsidRPr="00E62494">
        <w:rPr>
          <w:rFonts w:asciiTheme="minorHAnsi" w:eastAsiaTheme="minorHAnsi" w:hAnsiTheme="minorHAnsi" w:cstheme="minorBidi"/>
          <w:sz w:val="24"/>
          <w:lang w:eastAsia="en-US"/>
        </w:rPr>
        <w:t>Rapporteringen skal minimum omfatte:</w:t>
      </w:r>
    </w:p>
    <w:p w14:paraId="3FA391B1"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tilgjengelighet/oppetid i rapporteringsperioden</w:t>
      </w:r>
    </w:p>
    <w:p w14:paraId="09752BFE"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hendelser og avvik, inkludert type, varighet, alvorlighetsgrad og konsekvens</w:t>
      </w:r>
    </w:p>
    <w:p w14:paraId="01091D58"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status på feilretting og kjente feil</w:t>
      </w:r>
    </w:p>
    <w:p w14:paraId="348C55A2"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responstid og rettetid per feilklasse</w:t>
      </w:r>
    </w:p>
    <w:p w14:paraId="22295C9C" w14:textId="4A118B86" w:rsidR="00B9422A" w:rsidRDefault="005869AE" w:rsidP="0051404E">
      <w:pPr>
        <w:pStyle w:val="ListParagraph"/>
        <w:numPr>
          <w:ilvl w:val="0"/>
          <w:numId w:val="10"/>
        </w:numPr>
        <w:rPr>
          <w:rFonts w:asciiTheme="minorHAnsi" w:eastAsiaTheme="minorHAnsi" w:hAnsiTheme="minorHAnsi" w:cstheme="minorBidi"/>
          <w:sz w:val="24"/>
          <w:lang w:eastAsia="en-US"/>
        </w:rPr>
      </w:pPr>
      <w:r w:rsidRPr="005869AE">
        <w:rPr>
          <w:rFonts w:asciiTheme="minorHAnsi" w:eastAsiaTheme="minorHAnsi" w:hAnsiTheme="minorHAnsi" w:cstheme="minorBidi"/>
          <w:sz w:val="24"/>
          <w:lang w:eastAsia="en-US"/>
        </w:rPr>
        <w:t>ytelse på sentrale brukerprosesser der dette er avtalt eller følger av Bilag 1</w:t>
      </w:r>
    </w:p>
    <w:p w14:paraId="25DDAD22"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status på integrasjoner</w:t>
      </w:r>
    </w:p>
    <w:p w14:paraId="174F0AE2" w14:textId="77777777" w:rsid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planlagte endringer, oppgraderinger og vedlikehold</w:t>
      </w:r>
    </w:p>
    <w:p w14:paraId="46C3E9B8" w14:textId="6CE48F01" w:rsidR="00811904" w:rsidRPr="00B9422A" w:rsidRDefault="00811904" w:rsidP="0051404E">
      <w:pPr>
        <w:pStyle w:val="ListParagraph"/>
        <w:numPr>
          <w:ilvl w:val="0"/>
          <w:numId w:val="10"/>
        </w:numPr>
        <w:rPr>
          <w:rFonts w:asciiTheme="minorHAnsi" w:eastAsiaTheme="minorHAnsi" w:hAnsiTheme="minorHAnsi" w:cstheme="minorBidi"/>
          <w:sz w:val="24"/>
          <w:lang w:eastAsia="en-US"/>
        </w:rPr>
      </w:pPr>
      <w:r w:rsidRPr="00B9422A">
        <w:rPr>
          <w:rFonts w:asciiTheme="minorHAnsi" w:eastAsiaTheme="minorHAnsi" w:hAnsiTheme="minorHAnsi" w:cstheme="minorBidi"/>
          <w:sz w:val="24"/>
          <w:lang w:eastAsia="en-US"/>
        </w:rPr>
        <w:t>gjennomførte eller planlagte korrigerende tiltak</w:t>
      </w:r>
    </w:p>
    <w:p w14:paraId="728F9A8E" w14:textId="77777777" w:rsidR="00A24B44" w:rsidRPr="00E62494" w:rsidRDefault="00A24B44" w:rsidP="00811904">
      <w:pPr>
        <w:rPr>
          <w:rFonts w:asciiTheme="minorHAnsi" w:eastAsiaTheme="minorHAnsi" w:hAnsiTheme="minorHAnsi" w:cstheme="minorBidi"/>
          <w:sz w:val="24"/>
          <w:lang w:eastAsia="en-US"/>
        </w:rPr>
      </w:pPr>
    </w:p>
    <w:p w14:paraId="5866A0CE" w14:textId="0C311159" w:rsidR="00E62494" w:rsidRDefault="00E62494" w:rsidP="00811904">
      <w:pPr>
        <w:rPr>
          <w:rFonts w:asciiTheme="minorHAnsi" w:eastAsiaTheme="minorHAnsi" w:hAnsiTheme="minorHAnsi" w:cstheme="minorBidi"/>
          <w:sz w:val="24"/>
          <w:lang w:eastAsia="en-US"/>
        </w:rPr>
      </w:pPr>
      <w:r w:rsidRPr="00E62494">
        <w:rPr>
          <w:rFonts w:asciiTheme="minorHAnsi" w:eastAsiaTheme="minorHAnsi" w:hAnsiTheme="minorHAnsi" w:cstheme="minorBidi"/>
          <w:sz w:val="24"/>
          <w:lang w:eastAsia="en-US"/>
        </w:rPr>
        <w:t>Rapportering skal skje månedlig, med mindre Partene skriftlig avtaler annen rapporteringsfrekvens.</w:t>
      </w:r>
    </w:p>
    <w:p w14:paraId="1266F9BC" w14:textId="77777777" w:rsidR="00AF48FD" w:rsidRPr="00E62494" w:rsidRDefault="00AF48FD" w:rsidP="00811904">
      <w:pPr>
        <w:rPr>
          <w:rFonts w:asciiTheme="minorHAnsi" w:eastAsiaTheme="minorHAnsi" w:hAnsiTheme="minorHAnsi" w:cstheme="minorBidi"/>
          <w:sz w:val="24"/>
          <w:lang w:eastAsia="en-US"/>
        </w:rPr>
      </w:pPr>
    </w:p>
    <w:p w14:paraId="53087AF8" w14:textId="77777777" w:rsidR="00A24B44" w:rsidRPr="002A4B95" w:rsidRDefault="00A24B44" w:rsidP="003275C5">
      <w:pPr>
        <w:pStyle w:val="Heading2"/>
        <w:spacing w:before="0" w:after="0"/>
      </w:pPr>
      <w:r w:rsidRPr="002A4B95">
        <w:t>4.2 Statusmøter for tjenestenivå</w:t>
      </w:r>
    </w:p>
    <w:p w14:paraId="4735592E" w14:textId="77777777" w:rsidR="00634221" w:rsidRPr="00D41EE5" w:rsidRDefault="00634221" w:rsidP="00634221">
      <w:pPr>
        <w:rPr>
          <w:rFonts w:asciiTheme="minorHAnsi" w:eastAsiaTheme="minorHAnsi" w:hAnsiTheme="minorHAnsi" w:cstheme="minorBidi"/>
          <w:sz w:val="24"/>
          <w:lang w:eastAsia="en-US"/>
        </w:rPr>
      </w:pPr>
      <w:r w:rsidRPr="00D41EE5">
        <w:rPr>
          <w:rFonts w:asciiTheme="minorHAnsi" w:eastAsiaTheme="minorHAnsi" w:hAnsiTheme="minorHAnsi" w:cstheme="minorBidi"/>
          <w:sz w:val="24"/>
          <w:lang w:eastAsia="en-US"/>
        </w:rPr>
        <w:t>Partene skal gjennomføre periodiske statusmøter for oppfølging av tjenestenivå, drift og forbedring.</w:t>
      </w:r>
    </w:p>
    <w:p w14:paraId="64AB1D70" w14:textId="77777777" w:rsidR="00634221" w:rsidRPr="00D41EE5" w:rsidRDefault="00634221" w:rsidP="00634221">
      <w:pPr>
        <w:rPr>
          <w:rFonts w:asciiTheme="minorHAnsi" w:eastAsiaTheme="minorHAnsi" w:hAnsiTheme="minorHAnsi" w:cstheme="minorBidi"/>
          <w:sz w:val="24"/>
          <w:lang w:eastAsia="en-US"/>
        </w:rPr>
      </w:pPr>
    </w:p>
    <w:p w14:paraId="075A4A4D" w14:textId="48A5869F" w:rsidR="005101E9" w:rsidRPr="003C7466" w:rsidRDefault="00634221" w:rsidP="007B3CE9">
      <w:pPr>
        <w:rPr>
          <w:rFonts w:asciiTheme="minorHAnsi" w:eastAsiaTheme="minorHAnsi" w:hAnsiTheme="minorHAnsi" w:cstheme="minorBidi"/>
          <w:sz w:val="24"/>
          <w:lang w:eastAsia="en-US"/>
        </w:rPr>
      </w:pPr>
      <w:r w:rsidRPr="00D41EE5">
        <w:rPr>
          <w:rFonts w:asciiTheme="minorHAnsi" w:eastAsiaTheme="minorHAnsi" w:hAnsiTheme="minorHAnsi" w:cstheme="minorBidi"/>
          <w:sz w:val="24"/>
          <w:lang w:eastAsia="en-US"/>
        </w:rPr>
        <w:t>Leverandøren skal føre referat med beslutninger og oppfølgingspunkter.</w:t>
      </w:r>
    </w:p>
    <w:p w14:paraId="2F2A3FD7" w14:textId="77777777" w:rsidR="005101E9" w:rsidRPr="002A4B95" w:rsidRDefault="005101E9" w:rsidP="007B3CE9"/>
    <w:p w14:paraId="633C9AA2" w14:textId="6722828A" w:rsidR="005101E9" w:rsidRPr="00A25CD9" w:rsidRDefault="005101E9" w:rsidP="003275C5">
      <w:pPr>
        <w:rPr>
          <w:b/>
          <w:bCs/>
        </w:rPr>
      </w:pPr>
      <w:r w:rsidRPr="002A4B95">
        <w:rPr>
          <w:b/>
          <w:bCs/>
        </w:rPr>
        <w:t>4.3</w:t>
      </w:r>
      <w:r w:rsidR="0061481A" w:rsidRPr="002A4B95">
        <w:rPr>
          <w:b/>
          <w:bCs/>
        </w:rPr>
        <w:t xml:space="preserve"> Varsling og hendelsesrapport</w:t>
      </w:r>
    </w:p>
    <w:p w14:paraId="0CC7D94B" w14:textId="77777777" w:rsidR="005101E9" w:rsidRPr="003C7466" w:rsidRDefault="005101E9" w:rsidP="005101E9">
      <w:pPr>
        <w:rPr>
          <w:rFonts w:asciiTheme="minorHAnsi" w:eastAsiaTheme="minorHAnsi" w:hAnsiTheme="minorHAnsi" w:cstheme="minorBidi"/>
          <w:sz w:val="24"/>
          <w:lang w:eastAsia="en-US"/>
        </w:rPr>
      </w:pPr>
      <w:r w:rsidRPr="003C7466">
        <w:rPr>
          <w:rFonts w:asciiTheme="minorHAnsi" w:eastAsiaTheme="minorHAnsi" w:hAnsiTheme="minorHAnsi" w:cstheme="minorBidi"/>
          <w:sz w:val="24"/>
          <w:lang w:eastAsia="en-US"/>
        </w:rPr>
        <w:t>Leverandøren skal varsle Kundens avtalte kontaktpunkt ved hendelser basert på hendelsens alvorlighetsgrad og i samsvar med avtalte varslingsrutiner.</w:t>
      </w:r>
    </w:p>
    <w:p w14:paraId="219B78DA" w14:textId="77777777" w:rsidR="00D41EE5" w:rsidRPr="003C7466" w:rsidRDefault="00D41EE5" w:rsidP="005101E9">
      <w:pPr>
        <w:rPr>
          <w:rFonts w:asciiTheme="minorHAnsi" w:eastAsiaTheme="minorHAnsi" w:hAnsiTheme="minorHAnsi" w:cstheme="minorBidi"/>
          <w:sz w:val="24"/>
          <w:lang w:eastAsia="en-US"/>
        </w:rPr>
      </w:pPr>
    </w:p>
    <w:p w14:paraId="7A840198" w14:textId="3C66168F" w:rsidR="00172CAC" w:rsidRPr="003C7466" w:rsidRDefault="00D41EE5" w:rsidP="005101E9">
      <w:pPr>
        <w:rPr>
          <w:rFonts w:asciiTheme="minorHAnsi" w:eastAsiaTheme="minorHAnsi" w:hAnsiTheme="minorHAnsi" w:cstheme="minorBidi"/>
          <w:sz w:val="24"/>
          <w:lang w:eastAsia="en-US"/>
        </w:rPr>
      </w:pPr>
      <w:r w:rsidRPr="003C7466">
        <w:rPr>
          <w:rFonts w:asciiTheme="minorHAnsi" w:eastAsiaTheme="minorHAnsi" w:hAnsiTheme="minorHAnsi" w:cstheme="minorBidi"/>
          <w:sz w:val="24"/>
          <w:lang w:eastAsia="en-US"/>
        </w:rPr>
        <w:t xml:space="preserve">Ved kritiske hendelser, herunder </w:t>
      </w:r>
      <w:r w:rsidR="00856AFF">
        <w:rPr>
          <w:rFonts w:asciiTheme="minorHAnsi" w:eastAsiaTheme="minorHAnsi" w:hAnsiTheme="minorHAnsi" w:cstheme="minorBidi"/>
          <w:sz w:val="24"/>
          <w:lang w:eastAsia="en-US"/>
        </w:rPr>
        <w:t xml:space="preserve">kritiske </w:t>
      </w:r>
      <w:r w:rsidRPr="003C7466">
        <w:rPr>
          <w:rFonts w:asciiTheme="minorHAnsi" w:eastAsiaTheme="minorHAnsi" w:hAnsiTheme="minorHAnsi" w:cstheme="minorBidi"/>
          <w:sz w:val="24"/>
          <w:lang w:eastAsia="en-US"/>
        </w:rPr>
        <w:t>feil eller hendelser som kan påvirke pasientsikkerhet, informasjonssikkerhet eller tilgjengelighet til klinisk kritisk funksjonalitet, skal Leverandøren varsle uten ugrunnet opphold</w:t>
      </w:r>
      <w:r w:rsidR="005101E9" w:rsidRPr="003C7466">
        <w:rPr>
          <w:rFonts w:asciiTheme="minorHAnsi" w:eastAsiaTheme="minorHAnsi" w:hAnsiTheme="minorHAnsi" w:cstheme="minorBidi"/>
          <w:sz w:val="24"/>
          <w:lang w:eastAsia="en-US"/>
        </w:rPr>
        <w:t>. Leverandøren skal deretter levere hendelsesrapport med årsaksanalyse, konsekvensvurdering og korrigerende tiltak senest fem arbeidsdager etter at hendelsen er lukket, med mindre Partene avtaler annen frist.</w:t>
      </w:r>
    </w:p>
    <w:p w14:paraId="28817D97" w14:textId="77777777" w:rsidR="00172CAC" w:rsidRPr="002A4B95" w:rsidRDefault="00172CAC" w:rsidP="005101E9"/>
    <w:p w14:paraId="5EAC42EE" w14:textId="0C8F5309" w:rsidR="00172CAC" w:rsidRPr="00A25CD9" w:rsidRDefault="00172CAC" w:rsidP="003275C5">
      <w:pPr>
        <w:rPr>
          <w:b/>
          <w:bCs/>
        </w:rPr>
      </w:pPr>
      <w:r w:rsidRPr="002A4B95">
        <w:rPr>
          <w:b/>
          <w:bCs/>
        </w:rPr>
        <w:t xml:space="preserve">4.4 </w:t>
      </w:r>
      <w:r w:rsidR="00CB3EC0" w:rsidRPr="00CB3EC0">
        <w:rPr>
          <w:b/>
          <w:bCs/>
        </w:rPr>
        <w:t>Vedlikehold, oppgraderinger og varsling</w:t>
      </w:r>
    </w:p>
    <w:p w14:paraId="0587CA6D" w14:textId="77777777" w:rsidR="004E14E4" w:rsidRPr="003C7466" w:rsidRDefault="004E14E4" w:rsidP="004E14E4">
      <w:pPr>
        <w:rPr>
          <w:rFonts w:asciiTheme="minorHAnsi" w:eastAsiaTheme="minorHAnsi" w:hAnsiTheme="minorHAnsi" w:cstheme="minorBidi"/>
          <w:sz w:val="24"/>
          <w:lang w:eastAsia="en-US"/>
        </w:rPr>
      </w:pPr>
      <w:r w:rsidRPr="003C7466">
        <w:rPr>
          <w:rFonts w:asciiTheme="minorHAnsi" w:eastAsiaTheme="minorHAnsi" w:hAnsiTheme="minorHAnsi" w:cstheme="minorBidi"/>
          <w:sz w:val="24"/>
          <w:lang w:eastAsia="en-US"/>
        </w:rPr>
        <w:t>Leverandøren skal ha en dokumentert og forutsigbar prosess for vedlikehold, oppgraderinger og endringer i tjenesten.</w:t>
      </w:r>
    </w:p>
    <w:p w14:paraId="456D5DE3" w14:textId="77777777" w:rsidR="004E14E4" w:rsidRPr="003C7466" w:rsidRDefault="004E14E4" w:rsidP="004E14E4">
      <w:pPr>
        <w:rPr>
          <w:rFonts w:asciiTheme="minorHAnsi" w:eastAsiaTheme="minorHAnsi" w:hAnsiTheme="minorHAnsi" w:cstheme="minorBidi"/>
          <w:sz w:val="24"/>
          <w:lang w:eastAsia="en-US"/>
        </w:rPr>
      </w:pPr>
    </w:p>
    <w:p w14:paraId="63764497" w14:textId="77777777" w:rsidR="00976498" w:rsidRDefault="004E14E4" w:rsidP="004E14E4">
      <w:pPr>
        <w:rPr>
          <w:rFonts w:asciiTheme="minorHAnsi" w:eastAsiaTheme="minorHAnsi" w:hAnsiTheme="minorHAnsi" w:cstheme="minorBidi"/>
          <w:sz w:val="24"/>
          <w:lang w:eastAsia="en-US"/>
        </w:rPr>
      </w:pPr>
      <w:r w:rsidRPr="003C7466">
        <w:rPr>
          <w:rFonts w:asciiTheme="minorHAnsi" w:eastAsiaTheme="minorHAnsi" w:hAnsiTheme="minorHAnsi" w:cstheme="minorBidi"/>
          <w:sz w:val="24"/>
          <w:lang w:eastAsia="en-US"/>
        </w:rPr>
        <w:t>For planlagte endringer som kan påvirke tilgjengelighet, ytelse, sikkerhet, integrasjoner eller funksjonalitet av betydning for Kunden, skal Leverandøren</w:t>
      </w:r>
      <w:r w:rsidR="00976498">
        <w:rPr>
          <w:rFonts w:asciiTheme="minorHAnsi" w:eastAsiaTheme="minorHAnsi" w:hAnsiTheme="minorHAnsi" w:cstheme="minorBidi"/>
          <w:sz w:val="24"/>
          <w:lang w:eastAsia="en-US"/>
        </w:rPr>
        <w:t>:</w:t>
      </w:r>
    </w:p>
    <w:p w14:paraId="428A7531" w14:textId="77777777" w:rsid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t>varsle Kunden via avtalte kanaler og kontaktpunkter</w:t>
      </w:r>
    </w:p>
    <w:p w14:paraId="44717698" w14:textId="77777777" w:rsid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t>beskrive berørte funksjoner, integrasjoner og brukergrupper</w:t>
      </w:r>
    </w:p>
    <w:p w14:paraId="3BC2B3B1" w14:textId="77777777" w:rsid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t>beskrive forventet påvirkning på brukere, drift og arbeidsprosesser</w:t>
      </w:r>
    </w:p>
    <w:p w14:paraId="76DDD21C" w14:textId="77777777" w:rsid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t>vurdere konsekvenser for tilgjengelighet, ytelse, informasjonssikkerhet, personvern, datakvalitet og integrasjoner</w:t>
      </w:r>
    </w:p>
    <w:p w14:paraId="43E25C71" w14:textId="77777777" w:rsid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t>gjøre endringen tilgjengelig i relevant test- eller stagingmiljø der dette er nødvendig og praktisk mulig</w:t>
      </w:r>
    </w:p>
    <w:p w14:paraId="49B3B03D" w14:textId="0ACF0AEA" w:rsidR="004E14E4" w:rsidRPr="00976498" w:rsidRDefault="004E14E4" w:rsidP="0051404E">
      <w:pPr>
        <w:pStyle w:val="ListParagraph"/>
        <w:numPr>
          <w:ilvl w:val="0"/>
          <w:numId w:val="11"/>
        </w:numPr>
        <w:rPr>
          <w:rFonts w:asciiTheme="minorHAnsi" w:eastAsiaTheme="minorHAnsi" w:hAnsiTheme="minorHAnsi" w:cstheme="minorBidi"/>
          <w:sz w:val="24"/>
          <w:lang w:eastAsia="en-US"/>
        </w:rPr>
      </w:pPr>
      <w:r w:rsidRPr="00976498">
        <w:rPr>
          <w:rFonts w:asciiTheme="minorHAnsi" w:eastAsiaTheme="minorHAnsi" w:hAnsiTheme="minorHAnsi" w:cstheme="minorBidi"/>
          <w:sz w:val="24"/>
          <w:lang w:eastAsia="en-US"/>
        </w:rPr>
        <w:lastRenderedPageBreak/>
        <w:t>ha rutiner for kontrollert utrulling og tilbakeføring ved feil eller uønsket effekt</w:t>
      </w:r>
    </w:p>
    <w:p w14:paraId="0D7CFABE" w14:textId="77777777" w:rsidR="004E14E4" w:rsidRPr="003C7466" w:rsidRDefault="004E14E4" w:rsidP="004E14E4">
      <w:pPr>
        <w:rPr>
          <w:rFonts w:asciiTheme="minorHAnsi" w:eastAsiaTheme="minorHAnsi" w:hAnsiTheme="minorHAnsi" w:cstheme="minorBidi"/>
          <w:sz w:val="24"/>
          <w:lang w:eastAsia="en-US"/>
        </w:rPr>
      </w:pPr>
    </w:p>
    <w:p w14:paraId="1B255795" w14:textId="35D18490" w:rsidR="0084382F" w:rsidRPr="003C7466" w:rsidRDefault="0084382F" w:rsidP="004E14E4">
      <w:pPr>
        <w:rPr>
          <w:rFonts w:asciiTheme="minorHAnsi" w:eastAsiaTheme="minorHAnsi" w:hAnsiTheme="minorHAnsi" w:cstheme="minorBidi"/>
          <w:sz w:val="24"/>
          <w:lang w:eastAsia="en-US"/>
        </w:rPr>
      </w:pPr>
      <w:r w:rsidRPr="0084382F">
        <w:rPr>
          <w:rFonts w:asciiTheme="minorHAnsi" w:eastAsiaTheme="minorHAnsi" w:hAnsiTheme="minorHAnsi" w:cstheme="minorBidi"/>
          <w:sz w:val="24"/>
          <w:lang w:eastAsia="en-US"/>
        </w:rPr>
        <w:t>Planlagt vedlikehold som medfører nedetid eller vesentlig redusert funksjonalitet skal varsles minimum 14 dager før gjennomføring, med mindre kortere frist er nødvendig av hensyn til sikkerhet, kritisk feilretting eller lovpålagte endringer. Ved kortere varsel skal Leverandøren begrunne behovet og beskrive forventet påvirkning for Kunden.</w:t>
      </w:r>
    </w:p>
    <w:p w14:paraId="3019EA39" w14:textId="77777777" w:rsidR="00501AC2" w:rsidRPr="002A4B95" w:rsidRDefault="00501AC2" w:rsidP="004E14E4"/>
    <w:p w14:paraId="6E8999B8" w14:textId="2E7944FF" w:rsidR="00D72A8E" w:rsidRPr="00D72A8E" w:rsidRDefault="004E14E4" w:rsidP="003275C5">
      <w:pPr>
        <w:rPr>
          <w:b/>
          <w:bCs/>
        </w:rPr>
      </w:pPr>
      <w:r w:rsidRPr="002A4B95">
        <w:rPr>
          <w:b/>
          <w:bCs/>
        </w:rPr>
        <w:t>4.5</w:t>
      </w:r>
      <w:r w:rsidR="00501AC2" w:rsidRPr="002A4B95">
        <w:rPr>
          <w:b/>
          <w:bCs/>
        </w:rPr>
        <w:t xml:space="preserve"> Kompensasjon</w:t>
      </w:r>
    </w:p>
    <w:p w14:paraId="6A05AB99" w14:textId="77777777" w:rsidR="00184F14"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Ved brudd på avtalte tjenestenivåer kan Kunden kreve standardisert kompensasjon i form av prisavslag.</w:t>
      </w:r>
      <w:r w:rsidR="00184F14">
        <w:rPr>
          <w:rFonts w:asciiTheme="minorHAnsi" w:eastAsiaTheme="minorHAnsi" w:hAnsiTheme="minorHAnsi" w:cstheme="minorBidi"/>
          <w:sz w:val="24"/>
          <w:lang w:eastAsia="en-US"/>
        </w:rPr>
        <w:t xml:space="preserve"> </w:t>
      </w:r>
      <w:r w:rsidRPr="00D72A8E">
        <w:rPr>
          <w:rFonts w:asciiTheme="minorHAnsi" w:eastAsiaTheme="minorHAnsi" w:hAnsiTheme="minorHAnsi" w:cstheme="minorBidi"/>
          <w:sz w:val="24"/>
          <w:lang w:eastAsia="en-US"/>
        </w:rPr>
        <w:t>Kompensasjon kan kreves ved dokumentert brudd på:</w:t>
      </w:r>
    </w:p>
    <w:p w14:paraId="4D0FD911" w14:textId="77777777" w:rsidR="00184F14" w:rsidRDefault="00D72A8E" w:rsidP="0051404E">
      <w:pPr>
        <w:pStyle w:val="ListParagraph"/>
        <w:numPr>
          <w:ilvl w:val="0"/>
          <w:numId w:val="12"/>
        </w:numPr>
        <w:rPr>
          <w:rFonts w:asciiTheme="minorHAnsi" w:eastAsiaTheme="minorHAnsi" w:hAnsiTheme="minorHAnsi" w:cstheme="minorBidi"/>
          <w:sz w:val="24"/>
          <w:lang w:eastAsia="en-US"/>
        </w:rPr>
      </w:pPr>
      <w:r w:rsidRPr="00184F14">
        <w:rPr>
          <w:rFonts w:asciiTheme="minorHAnsi" w:eastAsiaTheme="minorHAnsi" w:hAnsiTheme="minorHAnsi" w:cstheme="minorBidi"/>
          <w:sz w:val="24"/>
          <w:lang w:eastAsia="en-US"/>
        </w:rPr>
        <w:t>avtalt tilgjengelighet/oppetid</w:t>
      </w:r>
    </w:p>
    <w:p w14:paraId="299DF2DC" w14:textId="77777777" w:rsidR="00184F14" w:rsidRDefault="00D72A8E" w:rsidP="0051404E">
      <w:pPr>
        <w:pStyle w:val="ListParagraph"/>
        <w:numPr>
          <w:ilvl w:val="0"/>
          <w:numId w:val="12"/>
        </w:numPr>
        <w:rPr>
          <w:rFonts w:asciiTheme="minorHAnsi" w:eastAsiaTheme="minorHAnsi" w:hAnsiTheme="minorHAnsi" w:cstheme="minorBidi"/>
          <w:sz w:val="24"/>
          <w:lang w:eastAsia="en-US"/>
        </w:rPr>
      </w:pPr>
      <w:r w:rsidRPr="00184F14">
        <w:rPr>
          <w:rFonts w:asciiTheme="minorHAnsi" w:eastAsiaTheme="minorHAnsi" w:hAnsiTheme="minorHAnsi" w:cstheme="minorBidi"/>
          <w:sz w:val="24"/>
          <w:lang w:eastAsia="en-US"/>
        </w:rPr>
        <w:t>avtalte responstider og rettetider for kritiske feil</w:t>
      </w:r>
    </w:p>
    <w:p w14:paraId="5DFA2627" w14:textId="77777777" w:rsidR="00184F14" w:rsidRDefault="00D72A8E" w:rsidP="0051404E">
      <w:pPr>
        <w:pStyle w:val="ListParagraph"/>
        <w:numPr>
          <w:ilvl w:val="0"/>
          <w:numId w:val="12"/>
        </w:numPr>
        <w:rPr>
          <w:rFonts w:asciiTheme="minorHAnsi" w:eastAsiaTheme="minorHAnsi" w:hAnsiTheme="minorHAnsi" w:cstheme="minorBidi"/>
          <w:sz w:val="24"/>
          <w:lang w:eastAsia="en-US"/>
        </w:rPr>
      </w:pPr>
      <w:r w:rsidRPr="00184F14">
        <w:rPr>
          <w:rFonts w:asciiTheme="minorHAnsi" w:eastAsiaTheme="minorHAnsi" w:hAnsiTheme="minorHAnsi" w:cstheme="minorBidi"/>
          <w:sz w:val="24"/>
          <w:lang w:eastAsia="en-US"/>
        </w:rPr>
        <w:t>vesentlig og vedvarende brudd på avtalte ytelsesnivåer</w:t>
      </w:r>
    </w:p>
    <w:p w14:paraId="17876D32" w14:textId="24DD6F0E" w:rsidR="00D72A8E" w:rsidRPr="00184F14" w:rsidRDefault="00D72A8E" w:rsidP="0051404E">
      <w:pPr>
        <w:pStyle w:val="ListParagraph"/>
        <w:numPr>
          <w:ilvl w:val="0"/>
          <w:numId w:val="12"/>
        </w:numPr>
        <w:rPr>
          <w:rFonts w:asciiTheme="minorHAnsi" w:eastAsiaTheme="minorHAnsi" w:hAnsiTheme="minorHAnsi" w:cstheme="minorBidi"/>
          <w:sz w:val="24"/>
          <w:lang w:eastAsia="en-US"/>
        </w:rPr>
      </w:pPr>
      <w:r w:rsidRPr="00184F14">
        <w:rPr>
          <w:rFonts w:asciiTheme="minorHAnsi" w:eastAsiaTheme="minorHAnsi" w:hAnsiTheme="minorHAnsi" w:cstheme="minorBidi"/>
          <w:sz w:val="24"/>
          <w:lang w:eastAsia="en-US"/>
        </w:rPr>
        <w:t>manglende eller vesentlig mangelfull tjenestenivårapportering eller varsling</w:t>
      </w:r>
    </w:p>
    <w:p w14:paraId="4174C2B3" w14:textId="77777777" w:rsidR="00D72A8E" w:rsidRPr="00D72A8E" w:rsidRDefault="00D72A8E" w:rsidP="00D72A8E">
      <w:pPr>
        <w:rPr>
          <w:rFonts w:asciiTheme="minorHAnsi" w:eastAsiaTheme="minorHAnsi" w:hAnsiTheme="minorHAnsi" w:cstheme="minorBidi"/>
          <w:sz w:val="24"/>
          <w:lang w:eastAsia="en-US"/>
        </w:rPr>
      </w:pPr>
    </w:p>
    <w:p w14:paraId="375E14F6" w14:textId="5ED60C56" w:rsidR="00D72A8E" w:rsidRPr="00D72A8E"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For kompensasjonsformål gjelder de tjenestenivåene som følger av Bilag 1 og Leverandørens forpliktende besvarelse</w:t>
      </w:r>
      <w:r w:rsidR="00572B4B">
        <w:rPr>
          <w:rFonts w:asciiTheme="minorHAnsi" w:eastAsiaTheme="minorHAnsi" w:hAnsiTheme="minorHAnsi" w:cstheme="minorBidi"/>
          <w:sz w:val="24"/>
          <w:lang w:eastAsia="en-US"/>
        </w:rPr>
        <w:t xml:space="preserve"> (Bilag 2A</w:t>
      </w:r>
      <w:r w:rsidR="004D11A8">
        <w:rPr>
          <w:rFonts w:asciiTheme="minorHAnsi" w:eastAsiaTheme="minorHAnsi" w:hAnsiTheme="minorHAnsi" w:cstheme="minorBidi"/>
          <w:sz w:val="24"/>
          <w:lang w:eastAsia="en-US"/>
        </w:rPr>
        <w:t xml:space="preserve"> og Bilag 2B)</w:t>
      </w:r>
      <w:r w:rsidRPr="00D72A8E">
        <w:rPr>
          <w:rFonts w:asciiTheme="minorHAnsi" w:eastAsiaTheme="minorHAnsi" w:hAnsiTheme="minorHAnsi" w:cstheme="minorBidi"/>
          <w:sz w:val="24"/>
          <w:lang w:eastAsia="en-US"/>
        </w:rPr>
        <w:t>. Dersom Leverandøren har tilbudt konkrete og målbare nivåer som er bedre enn nivåene i Bilag 1, gjelder de tilbudte nivåene som avtalte tjenestenivåer.</w:t>
      </w:r>
    </w:p>
    <w:p w14:paraId="2F56E33B" w14:textId="77777777" w:rsidR="00D72A8E" w:rsidRPr="00D72A8E" w:rsidRDefault="00D72A8E" w:rsidP="00D72A8E">
      <w:pPr>
        <w:rPr>
          <w:rFonts w:asciiTheme="minorHAnsi" w:eastAsiaTheme="minorHAnsi" w:hAnsiTheme="minorHAnsi" w:cstheme="minorBidi"/>
          <w:sz w:val="24"/>
          <w:lang w:eastAsia="en-US"/>
        </w:rPr>
      </w:pPr>
    </w:p>
    <w:p w14:paraId="73BC382D" w14:textId="77777777" w:rsidR="00512B00"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Kompensasjon beregnes av månedlig vederlag for drift/support for produksjonsmiljøet, ekskl. engangskostnader og merverdiavgift.</w:t>
      </w:r>
      <w:r w:rsidR="00512B00">
        <w:rPr>
          <w:rFonts w:asciiTheme="minorHAnsi" w:eastAsiaTheme="minorHAnsi" w:hAnsiTheme="minorHAnsi" w:cstheme="minorBidi"/>
          <w:sz w:val="24"/>
          <w:lang w:eastAsia="en-US"/>
        </w:rPr>
        <w:t xml:space="preserve"> </w:t>
      </w:r>
      <w:r w:rsidRPr="00D72A8E">
        <w:rPr>
          <w:rFonts w:asciiTheme="minorHAnsi" w:eastAsiaTheme="minorHAnsi" w:hAnsiTheme="minorHAnsi" w:cstheme="minorBidi"/>
          <w:sz w:val="24"/>
          <w:lang w:eastAsia="en-US"/>
        </w:rPr>
        <w:t>Nærmere satser:</w:t>
      </w:r>
    </w:p>
    <w:p w14:paraId="4E2FF65C" w14:textId="77777777" w:rsidR="00512B00" w:rsidRDefault="00D72A8E" w:rsidP="0051404E">
      <w:pPr>
        <w:pStyle w:val="ListParagraph"/>
        <w:numPr>
          <w:ilvl w:val="0"/>
          <w:numId w:val="13"/>
        </w:numPr>
        <w:rPr>
          <w:rFonts w:asciiTheme="minorHAnsi" w:eastAsiaTheme="minorHAnsi" w:hAnsiTheme="minorHAnsi" w:cstheme="minorBidi"/>
          <w:sz w:val="24"/>
          <w:lang w:eastAsia="en-US"/>
        </w:rPr>
      </w:pPr>
      <w:r w:rsidRPr="00512B00">
        <w:rPr>
          <w:rFonts w:asciiTheme="minorHAnsi" w:eastAsiaTheme="minorHAnsi" w:hAnsiTheme="minorHAnsi" w:cstheme="minorBidi"/>
          <w:sz w:val="24"/>
          <w:lang w:eastAsia="en-US"/>
        </w:rPr>
        <w:t>brudd på tilgjengelighetskrav: 5 % av månedlig vederlag</w:t>
      </w:r>
    </w:p>
    <w:p w14:paraId="411F5925" w14:textId="77777777" w:rsidR="00512B00" w:rsidRDefault="00D72A8E" w:rsidP="0051404E">
      <w:pPr>
        <w:pStyle w:val="ListParagraph"/>
        <w:numPr>
          <w:ilvl w:val="0"/>
          <w:numId w:val="13"/>
        </w:numPr>
        <w:rPr>
          <w:rFonts w:asciiTheme="minorHAnsi" w:eastAsiaTheme="minorHAnsi" w:hAnsiTheme="minorHAnsi" w:cstheme="minorBidi"/>
          <w:sz w:val="24"/>
          <w:lang w:eastAsia="en-US"/>
        </w:rPr>
      </w:pPr>
      <w:r w:rsidRPr="00512B00">
        <w:rPr>
          <w:rFonts w:asciiTheme="minorHAnsi" w:eastAsiaTheme="minorHAnsi" w:hAnsiTheme="minorHAnsi" w:cstheme="minorBidi"/>
          <w:sz w:val="24"/>
          <w:lang w:eastAsia="en-US"/>
        </w:rPr>
        <w:t>overskridelse av avtalt responstid eller rettetid for kritiske feil: 2 % per hendelse, begrenset til 6 % per måned</w:t>
      </w:r>
    </w:p>
    <w:p w14:paraId="3556D18C" w14:textId="77777777" w:rsidR="00512B00" w:rsidRDefault="00D72A8E" w:rsidP="0051404E">
      <w:pPr>
        <w:pStyle w:val="ListParagraph"/>
        <w:numPr>
          <w:ilvl w:val="0"/>
          <w:numId w:val="13"/>
        </w:numPr>
        <w:rPr>
          <w:rFonts w:asciiTheme="minorHAnsi" w:eastAsiaTheme="minorHAnsi" w:hAnsiTheme="minorHAnsi" w:cstheme="minorBidi"/>
          <w:sz w:val="24"/>
          <w:lang w:eastAsia="en-US"/>
        </w:rPr>
      </w:pPr>
      <w:r w:rsidRPr="00512B00">
        <w:rPr>
          <w:rFonts w:asciiTheme="minorHAnsi" w:eastAsiaTheme="minorHAnsi" w:hAnsiTheme="minorHAnsi" w:cstheme="minorBidi"/>
          <w:sz w:val="24"/>
          <w:lang w:eastAsia="en-US"/>
        </w:rPr>
        <w:t>vesentlig og vedvarende brudd på ytelseskrav: 3 % av månedlig vederlag</w:t>
      </w:r>
    </w:p>
    <w:p w14:paraId="5785BC1A" w14:textId="5D80E826" w:rsidR="00D72A8E" w:rsidRPr="00512B00" w:rsidRDefault="00D72A8E" w:rsidP="0051404E">
      <w:pPr>
        <w:pStyle w:val="ListParagraph"/>
        <w:numPr>
          <w:ilvl w:val="0"/>
          <w:numId w:val="13"/>
        </w:numPr>
        <w:rPr>
          <w:rFonts w:asciiTheme="minorHAnsi" w:eastAsiaTheme="minorHAnsi" w:hAnsiTheme="minorHAnsi" w:cstheme="minorBidi"/>
          <w:sz w:val="24"/>
          <w:lang w:eastAsia="en-US"/>
        </w:rPr>
      </w:pPr>
      <w:r w:rsidRPr="00512B00">
        <w:rPr>
          <w:rFonts w:asciiTheme="minorHAnsi" w:eastAsiaTheme="minorHAnsi" w:hAnsiTheme="minorHAnsi" w:cstheme="minorBidi"/>
          <w:sz w:val="24"/>
          <w:lang w:eastAsia="en-US"/>
        </w:rPr>
        <w:t>manglende eller vesentlig mangelfull rapportering eller varsling: 2 % av månedlig vederlag</w:t>
      </w:r>
    </w:p>
    <w:p w14:paraId="408E0D3C" w14:textId="77777777" w:rsidR="00D72A8E" w:rsidRPr="00D72A8E" w:rsidRDefault="00D72A8E" w:rsidP="00D72A8E">
      <w:pPr>
        <w:rPr>
          <w:rFonts w:asciiTheme="minorHAnsi" w:eastAsiaTheme="minorHAnsi" w:hAnsiTheme="minorHAnsi" w:cstheme="minorBidi"/>
          <w:sz w:val="24"/>
          <w:lang w:eastAsia="en-US"/>
        </w:rPr>
      </w:pPr>
    </w:p>
    <w:p w14:paraId="249E7DD5" w14:textId="77777777" w:rsidR="00D72A8E"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Samlet kompensasjon per kalendermåned er begrenset til 20 % av månedlig vederlag.</w:t>
      </w:r>
    </w:p>
    <w:p w14:paraId="10EBA79D" w14:textId="77777777" w:rsidR="007B7F46" w:rsidRDefault="007B7F46" w:rsidP="00D72A8E">
      <w:pPr>
        <w:rPr>
          <w:rFonts w:asciiTheme="minorHAnsi" w:eastAsiaTheme="minorHAnsi" w:hAnsiTheme="minorHAnsi" w:cstheme="minorBidi"/>
          <w:sz w:val="24"/>
          <w:lang w:eastAsia="en-US"/>
        </w:rPr>
      </w:pPr>
    </w:p>
    <w:p w14:paraId="03DC467C" w14:textId="508B73F0" w:rsidR="007B7F46" w:rsidRPr="00D72A8E" w:rsidRDefault="007B7F46" w:rsidP="00D72A8E">
      <w:pPr>
        <w:rPr>
          <w:rFonts w:asciiTheme="minorHAnsi" w:eastAsiaTheme="minorHAnsi" w:hAnsiTheme="minorHAnsi" w:cstheme="minorBidi"/>
          <w:sz w:val="24"/>
          <w:lang w:eastAsia="en-US"/>
        </w:rPr>
      </w:pPr>
      <w:r w:rsidRPr="007B7F46">
        <w:rPr>
          <w:rFonts w:asciiTheme="minorHAnsi" w:eastAsiaTheme="minorHAnsi" w:hAnsiTheme="minorHAnsi" w:cstheme="minorBidi"/>
          <w:sz w:val="24"/>
          <w:lang w:eastAsia="en-US"/>
        </w:rPr>
        <w:t>Dersom vederlaget faktureres halvårlig eller årlig, beregnes månedlig vederlag forholdsmessig.</w:t>
      </w:r>
    </w:p>
    <w:p w14:paraId="6F4E0F58" w14:textId="77777777" w:rsidR="00D72A8E" w:rsidRPr="00D72A8E" w:rsidRDefault="00D72A8E" w:rsidP="00D72A8E">
      <w:pPr>
        <w:rPr>
          <w:rFonts w:asciiTheme="minorHAnsi" w:eastAsiaTheme="minorHAnsi" w:hAnsiTheme="minorHAnsi" w:cstheme="minorBidi"/>
          <w:sz w:val="24"/>
          <w:lang w:eastAsia="en-US"/>
        </w:rPr>
      </w:pPr>
    </w:p>
    <w:p w14:paraId="47EE9F7E" w14:textId="77777777" w:rsidR="006E2EA4"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Kompensasjon ytes ikke for brudd som skyldes:</w:t>
      </w:r>
    </w:p>
    <w:p w14:paraId="5252CB01" w14:textId="77777777" w:rsidR="006E2EA4" w:rsidRDefault="00D72A8E" w:rsidP="0051404E">
      <w:pPr>
        <w:pStyle w:val="ListParagraph"/>
        <w:numPr>
          <w:ilvl w:val="0"/>
          <w:numId w:val="14"/>
        </w:numPr>
        <w:rPr>
          <w:rFonts w:asciiTheme="minorHAnsi" w:eastAsiaTheme="minorHAnsi" w:hAnsiTheme="minorHAnsi" w:cstheme="minorBidi"/>
          <w:sz w:val="24"/>
          <w:lang w:eastAsia="en-US"/>
        </w:rPr>
      </w:pPr>
      <w:r w:rsidRPr="006E2EA4">
        <w:rPr>
          <w:rFonts w:asciiTheme="minorHAnsi" w:eastAsiaTheme="minorHAnsi" w:hAnsiTheme="minorHAnsi" w:cstheme="minorBidi"/>
          <w:sz w:val="24"/>
          <w:lang w:eastAsia="en-US"/>
        </w:rPr>
        <w:t>forhold på Kundens side</w:t>
      </w:r>
    </w:p>
    <w:p w14:paraId="728DA2BC" w14:textId="77777777" w:rsidR="006E2EA4" w:rsidRDefault="00D72A8E" w:rsidP="0051404E">
      <w:pPr>
        <w:pStyle w:val="ListParagraph"/>
        <w:numPr>
          <w:ilvl w:val="0"/>
          <w:numId w:val="14"/>
        </w:numPr>
        <w:rPr>
          <w:rFonts w:asciiTheme="minorHAnsi" w:eastAsiaTheme="minorHAnsi" w:hAnsiTheme="minorHAnsi" w:cstheme="minorBidi"/>
          <w:sz w:val="24"/>
          <w:lang w:eastAsia="en-US"/>
        </w:rPr>
      </w:pPr>
      <w:r w:rsidRPr="006E2EA4">
        <w:rPr>
          <w:rFonts w:asciiTheme="minorHAnsi" w:eastAsiaTheme="minorHAnsi" w:hAnsiTheme="minorHAnsi" w:cstheme="minorBidi"/>
          <w:sz w:val="24"/>
          <w:lang w:eastAsia="en-US"/>
        </w:rPr>
        <w:t>force majeure</w:t>
      </w:r>
    </w:p>
    <w:p w14:paraId="62FB0847" w14:textId="77777777" w:rsidR="006E2EA4" w:rsidRDefault="00D72A8E" w:rsidP="0051404E">
      <w:pPr>
        <w:pStyle w:val="ListParagraph"/>
        <w:numPr>
          <w:ilvl w:val="0"/>
          <w:numId w:val="14"/>
        </w:numPr>
        <w:rPr>
          <w:rFonts w:asciiTheme="minorHAnsi" w:eastAsiaTheme="minorHAnsi" w:hAnsiTheme="minorHAnsi" w:cstheme="minorBidi"/>
          <w:sz w:val="24"/>
          <w:lang w:eastAsia="en-US"/>
        </w:rPr>
      </w:pPr>
      <w:r w:rsidRPr="006E2EA4">
        <w:rPr>
          <w:rFonts w:asciiTheme="minorHAnsi" w:eastAsiaTheme="minorHAnsi" w:hAnsiTheme="minorHAnsi" w:cstheme="minorBidi"/>
          <w:sz w:val="24"/>
          <w:lang w:eastAsia="en-US"/>
        </w:rPr>
        <w:t>planlagt vedlikehold gjennomført i samsvar med Avtalen og dette bilaget</w:t>
      </w:r>
    </w:p>
    <w:p w14:paraId="76C2D1CC" w14:textId="1DC9D4F2" w:rsidR="00D72A8E" w:rsidRPr="006E2EA4" w:rsidRDefault="00D72A8E" w:rsidP="0051404E">
      <w:pPr>
        <w:pStyle w:val="ListParagraph"/>
        <w:numPr>
          <w:ilvl w:val="0"/>
          <w:numId w:val="14"/>
        </w:numPr>
        <w:rPr>
          <w:rFonts w:asciiTheme="minorHAnsi" w:eastAsiaTheme="minorHAnsi" w:hAnsiTheme="minorHAnsi" w:cstheme="minorBidi"/>
          <w:sz w:val="24"/>
          <w:lang w:eastAsia="en-US"/>
        </w:rPr>
      </w:pPr>
      <w:r w:rsidRPr="006E2EA4">
        <w:rPr>
          <w:rFonts w:asciiTheme="minorHAnsi" w:eastAsiaTheme="minorHAnsi" w:hAnsiTheme="minorHAnsi" w:cstheme="minorBidi"/>
          <w:sz w:val="24"/>
          <w:lang w:eastAsia="en-US"/>
        </w:rPr>
        <w:t>forhold hos tredjepart som Leverandøren etter SSA-L ikke har ansvar for, med mindre Leverandøren kunne eller burde ha begrenset omfanget eller konsekvensene</w:t>
      </w:r>
    </w:p>
    <w:p w14:paraId="2AF78934" w14:textId="77777777" w:rsidR="00D72A8E" w:rsidRPr="00D72A8E" w:rsidRDefault="00D72A8E" w:rsidP="00D72A8E">
      <w:pPr>
        <w:rPr>
          <w:rFonts w:asciiTheme="minorHAnsi" w:eastAsiaTheme="minorHAnsi" w:hAnsiTheme="minorHAnsi" w:cstheme="minorBidi"/>
          <w:sz w:val="24"/>
          <w:lang w:eastAsia="en-US"/>
        </w:rPr>
      </w:pPr>
    </w:p>
    <w:p w14:paraId="755760BC" w14:textId="77777777" w:rsidR="00D72A8E" w:rsidRPr="00D72A8E"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Kunden kan kreve kompensasjon ved skriftlig melding til Leverandøren innen 30 kalenderdager etter at Kunden mottok rapport eller annen dokumentasjon som viser bruddet.</w:t>
      </w:r>
    </w:p>
    <w:p w14:paraId="34270C20" w14:textId="77777777" w:rsidR="00D72A8E" w:rsidRPr="00D72A8E" w:rsidRDefault="00D72A8E" w:rsidP="00D72A8E">
      <w:pPr>
        <w:rPr>
          <w:rFonts w:asciiTheme="minorHAnsi" w:eastAsiaTheme="minorHAnsi" w:hAnsiTheme="minorHAnsi" w:cstheme="minorBidi"/>
          <w:sz w:val="24"/>
          <w:lang w:eastAsia="en-US"/>
        </w:rPr>
      </w:pPr>
    </w:p>
    <w:p w14:paraId="1AB449B4" w14:textId="5908FCF8" w:rsidR="00D72A8E" w:rsidRDefault="00D72A8E" w:rsidP="00D72A8E">
      <w:pPr>
        <w:rPr>
          <w:rFonts w:asciiTheme="minorHAnsi" w:eastAsiaTheme="minorHAnsi" w:hAnsiTheme="minorHAnsi" w:cstheme="minorBidi"/>
          <w:sz w:val="24"/>
          <w:lang w:eastAsia="en-US"/>
        </w:rPr>
      </w:pPr>
      <w:r w:rsidRPr="00D72A8E">
        <w:rPr>
          <w:rFonts w:asciiTheme="minorHAnsi" w:eastAsiaTheme="minorHAnsi" w:hAnsiTheme="minorHAnsi" w:cstheme="minorBidi"/>
          <w:sz w:val="24"/>
          <w:lang w:eastAsia="en-US"/>
        </w:rPr>
        <w:t>Kompensasjon kommer i tillegg til Kundens øvrige misligholdsbeføyelser. Det ytes likevel ikke både dagbot og standardisert kompensasjon for samme forhold.</w:t>
      </w:r>
    </w:p>
    <w:p w14:paraId="21AAE8BD" w14:textId="77777777" w:rsidR="00095D72" w:rsidRPr="00D72A8E" w:rsidRDefault="00095D72" w:rsidP="00D72A8E">
      <w:pPr>
        <w:rPr>
          <w:rFonts w:asciiTheme="minorHAnsi" w:eastAsiaTheme="minorHAnsi" w:hAnsiTheme="minorHAnsi" w:cstheme="minorBidi"/>
          <w:sz w:val="24"/>
          <w:lang w:eastAsia="en-US"/>
        </w:rPr>
      </w:pPr>
    </w:p>
    <w:p w14:paraId="04D86DEB" w14:textId="77777777" w:rsidR="00501AC2" w:rsidRPr="002A4B95" w:rsidRDefault="00501AC2" w:rsidP="004E14E4">
      <w:pPr>
        <w:rPr>
          <w:b/>
          <w:bCs/>
        </w:rPr>
      </w:pPr>
    </w:p>
    <w:p w14:paraId="0460C3A6" w14:textId="4E7A3522" w:rsidR="006248BB" w:rsidRPr="009A1FEC" w:rsidRDefault="00EE6CD2" w:rsidP="009A1FEC">
      <w:pPr>
        <w:pStyle w:val="Heading1"/>
      </w:pPr>
      <w:bookmarkStart w:id="4" w:name="_Toc507588411"/>
      <w:r w:rsidRPr="00E22561">
        <w:t>Bilag 5</w:t>
      </w:r>
      <w:r w:rsidR="00FD1B1A" w:rsidRPr="00E22561">
        <w:t>:</w:t>
      </w:r>
      <w:r w:rsidRPr="00E22561">
        <w:t xml:space="preserve"> </w:t>
      </w:r>
      <w:r w:rsidR="009F2C6D" w:rsidRPr="00E22561">
        <w:t>Administrative bestemmelser</w:t>
      </w:r>
      <w:bookmarkEnd w:id="4"/>
    </w:p>
    <w:p w14:paraId="2A77E73E" w14:textId="77777777" w:rsidR="00E247BA" w:rsidRPr="00D317D2" w:rsidRDefault="00E247BA" w:rsidP="00E247BA">
      <w:pPr>
        <w:rPr>
          <w:rFonts w:asciiTheme="minorHAnsi" w:eastAsiaTheme="minorHAnsi" w:hAnsiTheme="minorHAnsi" w:cstheme="minorBidi"/>
          <w:b/>
          <w:bCs/>
          <w:sz w:val="24"/>
          <w:lang w:eastAsia="en-US"/>
        </w:rPr>
      </w:pPr>
      <w:r w:rsidRPr="00205081">
        <w:rPr>
          <w:rFonts w:asciiTheme="minorHAnsi" w:eastAsiaTheme="minorHAnsi" w:hAnsiTheme="minorHAnsi" w:cstheme="minorBidi"/>
          <w:b/>
          <w:bCs/>
          <w:sz w:val="24"/>
          <w:lang w:eastAsia="en-US"/>
        </w:rPr>
        <w:t>Avtalens punkt 1.4 – Endringshåndtering</w:t>
      </w:r>
    </w:p>
    <w:p w14:paraId="54EEFB6E" w14:textId="77777777" w:rsidR="00E247BA" w:rsidRPr="00671898" w:rsidRDefault="00E247BA" w:rsidP="00E247BA">
      <w:pPr>
        <w:rPr>
          <w:rFonts w:asciiTheme="minorHAnsi" w:eastAsiaTheme="minorHAnsi" w:hAnsiTheme="minorHAnsi" w:cstheme="minorBidi"/>
          <w:sz w:val="24"/>
          <w:lang w:eastAsia="en-US"/>
        </w:rPr>
      </w:pPr>
      <w:r w:rsidRPr="00671898">
        <w:rPr>
          <w:rFonts w:asciiTheme="minorHAnsi" w:eastAsiaTheme="minorHAnsi" w:hAnsiTheme="minorHAnsi" w:cstheme="minorBidi"/>
          <w:sz w:val="24"/>
          <w:lang w:eastAsia="en-US"/>
        </w:rPr>
        <w:t>Endringer i tjenesten skal håndteres etter Avtalens endringsmekanisme.</w:t>
      </w:r>
    </w:p>
    <w:p w14:paraId="6F3096DB" w14:textId="77777777" w:rsidR="00E247BA" w:rsidRPr="00671898" w:rsidRDefault="00E247BA" w:rsidP="00E247BA">
      <w:pPr>
        <w:rPr>
          <w:rFonts w:asciiTheme="minorHAnsi" w:eastAsiaTheme="minorHAnsi" w:hAnsiTheme="minorHAnsi" w:cstheme="minorBidi"/>
          <w:sz w:val="24"/>
          <w:lang w:eastAsia="en-US"/>
        </w:rPr>
      </w:pPr>
    </w:p>
    <w:p w14:paraId="36183EFA" w14:textId="77777777" w:rsidR="00E247BA" w:rsidRDefault="00E247BA" w:rsidP="00E247BA">
      <w:pPr>
        <w:rPr>
          <w:rFonts w:asciiTheme="minorHAnsi" w:eastAsiaTheme="minorHAnsi" w:hAnsiTheme="minorHAnsi" w:cstheme="minorBidi"/>
          <w:sz w:val="24"/>
          <w:lang w:eastAsia="en-US"/>
        </w:rPr>
      </w:pPr>
      <w:r w:rsidRPr="00671898">
        <w:rPr>
          <w:rFonts w:asciiTheme="minorHAnsi" w:eastAsiaTheme="minorHAnsi" w:hAnsiTheme="minorHAnsi" w:cstheme="minorBidi"/>
          <w:sz w:val="24"/>
          <w:lang w:eastAsia="en-US"/>
        </w:rPr>
        <w:t>Endringsbehov skal registreres skriftlig og gis en entydig identifikasjon</w:t>
      </w:r>
      <w:r>
        <w:rPr>
          <w:rFonts w:asciiTheme="minorHAnsi" w:eastAsiaTheme="minorHAnsi" w:hAnsiTheme="minorHAnsi" w:cstheme="minorBidi"/>
          <w:sz w:val="24"/>
          <w:lang w:eastAsia="en-US"/>
        </w:rPr>
        <w:t xml:space="preserve">. </w:t>
      </w:r>
      <w:r w:rsidRPr="00671898">
        <w:rPr>
          <w:rFonts w:asciiTheme="minorHAnsi" w:eastAsiaTheme="minorHAnsi" w:hAnsiTheme="minorHAnsi" w:cstheme="minorBidi"/>
          <w:sz w:val="24"/>
          <w:lang w:eastAsia="en-US"/>
        </w:rPr>
        <w:t>Endringsregistreringen skal minimum beskrive:</w:t>
      </w:r>
    </w:p>
    <w:p w14:paraId="5B34DA8E" w14:textId="77777777" w:rsidR="00E247BA" w:rsidRDefault="00E247BA" w:rsidP="00E247BA">
      <w:pPr>
        <w:pStyle w:val="ListParagraph"/>
        <w:numPr>
          <w:ilvl w:val="0"/>
          <w:numId w:val="15"/>
        </w:numPr>
        <w:rPr>
          <w:rFonts w:asciiTheme="minorHAnsi" w:eastAsiaTheme="minorHAnsi" w:hAnsiTheme="minorHAnsi" w:cstheme="minorBidi"/>
          <w:sz w:val="24"/>
          <w:lang w:eastAsia="en-US"/>
        </w:rPr>
      </w:pPr>
      <w:r w:rsidRPr="002B2BF2">
        <w:rPr>
          <w:rFonts w:asciiTheme="minorHAnsi" w:eastAsiaTheme="minorHAnsi" w:hAnsiTheme="minorHAnsi" w:cstheme="minorBidi"/>
          <w:sz w:val="24"/>
          <w:lang w:eastAsia="en-US"/>
        </w:rPr>
        <w:t>bakgrunn og formål</w:t>
      </w:r>
    </w:p>
    <w:p w14:paraId="15B15C58" w14:textId="77777777" w:rsidR="00E247BA" w:rsidRDefault="00E247BA" w:rsidP="00E247BA">
      <w:pPr>
        <w:pStyle w:val="ListParagraph"/>
        <w:numPr>
          <w:ilvl w:val="0"/>
          <w:numId w:val="15"/>
        </w:numPr>
        <w:rPr>
          <w:rFonts w:asciiTheme="minorHAnsi" w:eastAsiaTheme="minorHAnsi" w:hAnsiTheme="minorHAnsi" w:cstheme="minorBidi"/>
          <w:sz w:val="24"/>
          <w:lang w:eastAsia="en-US"/>
        </w:rPr>
      </w:pPr>
      <w:r w:rsidRPr="002B2BF2">
        <w:rPr>
          <w:rFonts w:asciiTheme="minorHAnsi" w:eastAsiaTheme="minorHAnsi" w:hAnsiTheme="minorHAnsi" w:cstheme="minorBidi"/>
          <w:sz w:val="24"/>
          <w:lang w:eastAsia="en-US"/>
        </w:rPr>
        <w:t>ønsket endring</w:t>
      </w:r>
    </w:p>
    <w:p w14:paraId="50305EE1" w14:textId="77777777" w:rsidR="00E247BA" w:rsidRDefault="00E247BA" w:rsidP="00E247BA">
      <w:pPr>
        <w:pStyle w:val="ListParagraph"/>
        <w:numPr>
          <w:ilvl w:val="0"/>
          <w:numId w:val="15"/>
        </w:numPr>
        <w:rPr>
          <w:rFonts w:asciiTheme="minorHAnsi" w:eastAsiaTheme="minorHAnsi" w:hAnsiTheme="minorHAnsi" w:cstheme="minorBidi"/>
          <w:sz w:val="24"/>
          <w:lang w:eastAsia="en-US"/>
        </w:rPr>
      </w:pPr>
      <w:r w:rsidRPr="002B2BF2">
        <w:rPr>
          <w:rFonts w:asciiTheme="minorHAnsi" w:eastAsiaTheme="minorHAnsi" w:hAnsiTheme="minorHAnsi" w:cstheme="minorBidi"/>
          <w:sz w:val="24"/>
          <w:lang w:eastAsia="en-US"/>
        </w:rPr>
        <w:t>berørte funksjoner, integrasjoner, data eller arbeidsprosesser</w:t>
      </w:r>
    </w:p>
    <w:p w14:paraId="6AB4BF71" w14:textId="77777777" w:rsidR="00E247BA" w:rsidRDefault="00E247BA" w:rsidP="00E247BA">
      <w:pPr>
        <w:pStyle w:val="ListParagraph"/>
        <w:numPr>
          <w:ilvl w:val="0"/>
          <w:numId w:val="15"/>
        </w:numPr>
        <w:rPr>
          <w:rFonts w:asciiTheme="minorHAnsi" w:eastAsiaTheme="minorHAnsi" w:hAnsiTheme="minorHAnsi" w:cstheme="minorBidi"/>
          <w:sz w:val="24"/>
          <w:lang w:eastAsia="en-US"/>
        </w:rPr>
      </w:pPr>
      <w:r w:rsidRPr="002B2BF2">
        <w:rPr>
          <w:rFonts w:asciiTheme="minorHAnsi" w:eastAsiaTheme="minorHAnsi" w:hAnsiTheme="minorHAnsi" w:cstheme="minorBidi"/>
          <w:sz w:val="24"/>
          <w:lang w:eastAsia="en-US"/>
        </w:rPr>
        <w:t>ønsket tidspunkt eller frist</w:t>
      </w:r>
    </w:p>
    <w:p w14:paraId="33214CDC" w14:textId="77777777" w:rsidR="00E247BA" w:rsidRPr="002B2BF2" w:rsidRDefault="00E247BA" w:rsidP="00E247BA">
      <w:pPr>
        <w:pStyle w:val="ListParagraph"/>
        <w:numPr>
          <w:ilvl w:val="0"/>
          <w:numId w:val="15"/>
        </w:numPr>
        <w:rPr>
          <w:rFonts w:asciiTheme="minorHAnsi" w:eastAsiaTheme="minorHAnsi" w:hAnsiTheme="minorHAnsi" w:cstheme="minorBidi"/>
          <w:sz w:val="24"/>
          <w:lang w:eastAsia="en-US"/>
        </w:rPr>
      </w:pPr>
      <w:r w:rsidRPr="002B2BF2">
        <w:rPr>
          <w:rFonts w:asciiTheme="minorHAnsi" w:eastAsiaTheme="minorHAnsi" w:hAnsiTheme="minorHAnsi" w:cstheme="minorBidi"/>
          <w:sz w:val="24"/>
          <w:lang w:eastAsia="en-US"/>
        </w:rPr>
        <w:t>eventuell kritikalitet eller prioritet</w:t>
      </w:r>
    </w:p>
    <w:p w14:paraId="1F8E6299" w14:textId="77777777" w:rsidR="00E247BA" w:rsidRPr="00671898" w:rsidRDefault="00E247BA" w:rsidP="00E247BA">
      <w:pPr>
        <w:rPr>
          <w:rFonts w:asciiTheme="minorHAnsi" w:eastAsiaTheme="minorHAnsi" w:hAnsiTheme="minorHAnsi" w:cstheme="minorBidi"/>
          <w:sz w:val="24"/>
          <w:lang w:eastAsia="en-US"/>
        </w:rPr>
      </w:pPr>
    </w:p>
    <w:p w14:paraId="346956C8" w14:textId="77777777" w:rsidR="00E247BA" w:rsidRDefault="00E247BA" w:rsidP="00E247BA">
      <w:pPr>
        <w:rPr>
          <w:rFonts w:asciiTheme="minorHAnsi" w:eastAsiaTheme="minorHAnsi" w:hAnsiTheme="minorHAnsi" w:cstheme="minorBidi"/>
          <w:sz w:val="24"/>
          <w:lang w:eastAsia="en-US"/>
        </w:rPr>
      </w:pPr>
      <w:r w:rsidRPr="00671898">
        <w:rPr>
          <w:rFonts w:asciiTheme="minorHAnsi" w:eastAsiaTheme="minorHAnsi" w:hAnsiTheme="minorHAnsi" w:cstheme="minorBidi"/>
          <w:sz w:val="24"/>
          <w:lang w:eastAsia="en-US"/>
        </w:rPr>
        <w:t>Leverandøren skal, før endringen kan bestilles, utarbeide en konsekvensvurdering som minimum omfatter:</w:t>
      </w:r>
    </w:p>
    <w:p w14:paraId="48331045" w14:textId="77777777" w:rsidR="00E247BA"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beskrivelse av foreslått løsning</w:t>
      </w:r>
    </w:p>
    <w:p w14:paraId="6A040A32" w14:textId="77777777" w:rsidR="00E247BA"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konsekvens for fremdrift</w:t>
      </w:r>
    </w:p>
    <w:p w14:paraId="380805EB" w14:textId="77777777" w:rsidR="00E247BA"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konsekvens for pris</w:t>
      </w:r>
    </w:p>
    <w:p w14:paraId="26D7D579" w14:textId="77777777" w:rsidR="00E247BA"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konsekvens for sikkerhet, personvern, ytelse, datakvalitet og integrasjoner der dette er relevant</w:t>
      </w:r>
    </w:p>
    <w:p w14:paraId="41255946" w14:textId="77777777" w:rsidR="00E247BA"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behov for test, dokumentasjon og godkjenning</w:t>
      </w:r>
    </w:p>
    <w:p w14:paraId="50DEB5DC" w14:textId="77777777" w:rsidR="00E247BA" w:rsidRPr="006C099D" w:rsidRDefault="00E247BA" w:rsidP="00E247BA">
      <w:pPr>
        <w:pStyle w:val="ListParagraph"/>
        <w:numPr>
          <w:ilvl w:val="0"/>
          <w:numId w:val="16"/>
        </w:numPr>
        <w:rPr>
          <w:rFonts w:asciiTheme="minorHAnsi" w:eastAsiaTheme="minorHAnsi" w:hAnsiTheme="minorHAnsi" w:cstheme="minorBidi"/>
          <w:sz w:val="24"/>
          <w:lang w:eastAsia="en-US"/>
        </w:rPr>
      </w:pPr>
      <w:r w:rsidRPr="006C099D">
        <w:rPr>
          <w:rFonts w:asciiTheme="minorHAnsi" w:eastAsiaTheme="minorHAnsi" w:hAnsiTheme="minorHAnsi" w:cstheme="minorBidi"/>
          <w:sz w:val="24"/>
          <w:lang w:eastAsia="en-US"/>
        </w:rPr>
        <w:t>risiko og foreslåtte risikoreduserende tiltak</w:t>
      </w:r>
    </w:p>
    <w:p w14:paraId="0AF39430" w14:textId="77777777" w:rsidR="00E247BA" w:rsidRPr="00671898" w:rsidRDefault="00E247BA" w:rsidP="00E247BA">
      <w:pPr>
        <w:rPr>
          <w:rFonts w:asciiTheme="minorHAnsi" w:eastAsiaTheme="minorHAnsi" w:hAnsiTheme="minorHAnsi" w:cstheme="minorBidi"/>
          <w:sz w:val="24"/>
          <w:lang w:eastAsia="en-US"/>
        </w:rPr>
      </w:pPr>
    </w:p>
    <w:p w14:paraId="3D88B20E" w14:textId="77777777" w:rsidR="00E247BA" w:rsidRPr="00671898" w:rsidRDefault="00E247BA" w:rsidP="00E247BA">
      <w:pPr>
        <w:rPr>
          <w:rFonts w:asciiTheme="minorHAnsi" w:eastAsiaTheme="minorHAnsi" w:hAnsiTheme="minorHAnsi" w:cstheme="minorBidi"/>
          <w:sz w:val="24"/>
          <w:lang w:eastAsia="en-US"/>
        </w:rPr>
      </w:pPr>
      <w:r w:rsidRPr="00671898">
        <w:rPr>
          <w:rFonts w:asciiTheme="minorHAnsi" w:eastAsiaTheme="minorHAnsi" w:hAnsiTheme="minorHAnsi" w:cstheme="minorBidi"/>
          <w:sz w:val="24"/>
          <w:lang w:eastAsia="en-US"/>
        </w:rPr>
        <w:t>Endringer kan ikke iverksettes før Kunden har gitt skriftlig bestilling eller godkjenning.</w:t>
      </w:r>
    </w:p>
    <w:p w14:paraId="40239AE7" w14:textId="77777777" w:rsidR="00E247BA" w:rsidRPr="00671898" w:rsidRDefault="00E247BA" w:rsidP="00E247BA">
      <w:pPr>
        <w:rPr>
          <w:rFonts w:asciiTheme="minorHAnsi" w:eastAsiaTheme="minorHAnsi" w:hAnsiTheme="minorHAnsi" w:cstheme="minorBidi"/>
          <w:sz w:val="24"/>
          <w:lang w:eastAsia="en-US"/>
        </w:rPr>
      </w:pPr>
    </w:p>
    <w:p w14:paraId="30FA6543" w14:textId="77777777" w:rsidR="00E247BA" w:rsidRDefault="00E247BA" w:rsidP="00E247BA">
      <w:pPr>
        <w:rPr>
          <w:rFonts w:asciiTheme="minorHAnsi" w:eastAsiaTheme="minorHAnsi" w:hAnsiTheme="minorHAnsi" w:cstheme="minorBidi"/>
          <w:sz w:val="24"/>
          <w:lang w:eastAsia="en-US"/>
        </w:rPr>
      </w:pPr>
      <w:r w:rsidRPr="00A51985">
        <w:rPr>
          <w:rFonts w:asciiTheme="minorHAnsi" w:eastAsiaTheme="minorHAnsi" w:hAnsiTheme="minorHAnsi" w:cstheme="minorBidi"/>
          <w:sz w:val="24"/>
          <w:lang w:eastAsia="en-US"/>
        </w:rPr>
        <w:t>Møtereferater, e-post, arbeidsmøter eller operativ dialog innebærer ikke endringsavtale eller bestilling av fakturerbart arbeid, med mindre Kunden uttrykkelig har godkjent dette skriftlig som endring eller bestilling.</w:t>
      </w:r>
    </w:p>
    <w:p w14:paraId="77F9FF07" w14:textId="62F24C2A" w:rsidR="00792296" w:rsidRDefault="009F2C6D" w:rsidP="009A1FEC">
      <w:pPr>
        <w:pStyle w:val="Heading2"/>
        <w:tabs>
          <w:tab w:val="left" w:pos="142"/>
        </w:tabs>
        <w:spacing w:after="0"/>
        <w:rPr>
          <w:rFonts w:asciiTheme="minorHAnsi" w:eastAsiaTheme="minorHAnsi" w:hAnsiTheme="minorHAnsi" w:cstheme="minorBidi"/>
          <w:sz w:val="24"/>
          <w:szCs w:val="24"/>
          <w:lang w:eastAsia="en-US"/>
        </w:rPr>
      </w:pPr>
      <w:r w:rsidRPr="00205081">
        <w:rPr>
          <w:rFonts w:asciiTheme="minorHAnsi" w:eastAsiaTheme="minorHAnsi" w:hAnsiTheme="minorHAnsi" w:cstheme="minorBidi"/>
          <w:sz w:val="24"/>
          <w:szCs w:val="24"/>
          <w:lang w:eastAsia="en-US"/>
        </w:rPr>
        <w:t>Avtalens punkt 1.5 Partenes representanter</w:t>
      </w:r>
      <w:r w:rsidR="006C252A" w:rsidRPr="00205081">
        <w:rPr>
          <w:rFonts w:asciiTheme="minorHAnsi" w:eastAsiaTheme="minorHAnsi" w:hAnsiTheme="minorHAnsi" w:cstheme="minorBidi"/>
          <w:sz w:val="24"/>
          <w:szCs w:val="24"/>
          <w:lang w:eastAsia="en-US"/>
        </w:rPr>
        <w:t xml:space="preserve"> og kontaktpunkter</w:t>
      </w:r>
    </w:p>
    <w:p w14:paraId="17D5BDBE" w14:textId="77777777" w:rsidR="00A4006F" w:rsidRPr="00655B6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Avtalen inngås som likelydende kontrakter med den enkelte kommune som selvstendig avtalepart. Den enkelte kommune er ansvarlig for egne rettigheter og plikter etter egen kontrakt.</w:t>
      </w:r>
    </w:p>
    <w:p w14:paraId="7DDCDDAA" w14:textId="77777777" w:rsidR="00A4006F" w:rsidRPr="00655B64" w:rsidRDefault="00A4006F" w:rsidP="00A4006F">
      <w:pPr>
        <w:rPr>
          <w:rFonts w:asciiTheme="minorHAnsi" w:eastAsiaTheme="minorHAnsi" w:hAnsiTheme="minorHAnsi" w:cstheme="minorBidi"/>
          <w:sz w:val="24"/>
          <w:lang w:eastAsia="en-US"/>
        </w:rPr>
      </w:pPr>
    </w:p>
    <w:p w14:paraId="1D30B314" w14:textId="77777777" w:rsidR="00A4006F" w:rsidRPr="00655B6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For å forenkle samhandling og kontraktsoppfølging skal Leverandøren som hovedregel forholde seg til ett felles koordinerende kontaktpunkt på Kundesiden. Det felles kontaktpunktet skal koordinere løpende dialog, møter, rapportering, praktiske avklaringer og felles oppfølging på vegne av kommunene.</w:t>
      </w:r>
    </w:p>
    <w:p w14:paraId="7052C487" w14:textId="77777777" w:rsidR="00A4006F" w:rsidRPr="00655B64" w:rsidRDefault="00A4006F" w:rsidP="00A4006F">
      <w:pPr>
        <w:rPr>
          <w:rFonts w:asciiTheme="minorHAnsi" w:eastAsiaTheme="minorHAnsi" w:hAnsiTheme="minorHAnsi" w:cstheme="minorBidi"/>
          <w:sz w:val="24"/>
          <w:lang w:eastAsia="en-US"/>
        </w:rPr>
      </w:pPr>
    </w:p>
    <w:p w14:paraId="324A6D13" w14:textId="77777777" w:rsidR="00A4006F" w:rsidRPr="00655B6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Det felles koordinerende kontaktpunktet har ikke myndighet til å binde den enkelte kommune, godkjenne endringsordre, akseptere avvik, frafalle krav, godkjenne betalinger, fremme eller frafalle misligholdsbeføyelser eller endre Avtalen, med mindre slik myndighet følger av særskilt skriftlig fullmakt fra den aktuelle kommunen.</w:t>
      </w:r>
    </w:p>
    <w:p w14:paraId="6C473975" w14:textId="77777777" w:rsidR="00A4006F" w:rsidRPr="00655B64" w:rsidRDefault="00A4006F" w:rsidP="00A4006F">
      <w:pPr>
        <w:rPr>
          <w:rFonts w:asciiTheme="minorHAnsi" w:eastAsiaTheme="minorHAnsi" w:hAnsiTheme="minorHAnsi" w:cstheme="minorBidi"/>
          <w:sz w:val="24"/>
          <w:lang w:eastAsia="en-US"/>
        </w:rPr>
      </w:pPr>
    </w:p>
    <w:p w14:paraId="03742941" w14:textId="77777777" w:rsidR="00A4006F" w:rsidRPr="00655B6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 xml:space="preserve">Hver kommune skal utpeke egen bemyndiget representant med myndighet til å gi og motta bindende meldinger etter Avtalen for egen kontrakt. Kommunens bemyndigede </w:t>
      </w:r>
      <w:r w:rsidRPr="00655B64">
        <w:rPr>
          <w:rFonts w:asciiTheme="minorHAnsi" w:eastAsiaTheme="minorHAnsi" w:hAnsiTheme="minorHAnsi" w:cstheme="minorBidi"/>
          <w:sz w:val="24"/>
          <w:lang w:eastAsia="en-US"/>
        </w:rPr>
        <w:lastRenderedPageBreak/>
        <w:t>representant angis i signert kontrakt, tiltredelseserklæring eller annet avtalt signeringsdokument.</w:t>
      </w:r>
    </w:p>
    <w:p w14:paraId="1A5F5DE2" w14:textId="77777777" w:rsidR="00A4006F" w:rsidRPr="00655B64" w:rsidRDefault="00A4006F" w:rsidP="00A4006F">
      <w:pPr>
        <w:rPr>
          <w:rFonts w:asciiTheme="minorHAnsi" w:eastAsiaTheme="minorHAnsi" w:hAnsiTheme="minorHAnsi" w:cstheme="minorBidi"/>
          <w:sz w:val="24"/>
          <w:lang w:eastAsia="en-US"/>
        </w:rPr>
      </w:pPr>
    </w:p>
    <w:p w14:paraId="6E697B6A" w14:textId="77777777" w:rsidR="006164A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Felles koordinerende kontaktpunkt:</w:t>
      </w:r>
    </w:p>
    <w:p w14:paraId="221EE32C" w14:textId="77777777" w:rsidR="006164A4" w:rsidRDefault="00A4006F" w:rsidP="0051404E">
      <w:pPr>
        <w:pStyle w:val="ListParagraph"/>
        <w:numPr>
          <w:ilvl w:val="0"/>
          <w:numId w:val="21"/>
        </w:numPr>
        <w:rPr>
          <w:rFonts w:asciiTheme="minorHAnsi" w:eastAsiaTheme="minorHAnsi" w:hAnsiTheme="minorHAnsi" w:cstheme="minorBidi"/>
          <w:sz w:val="24"/>
          <w:lang w:eastAsia="en-US"/>
        </w:rPr>
      </w:pPr>
      <w:r w:rsidRPr="006164A4">
        <w:rPr>
          <w:rFonts w:asciiTheme="minorHAnsi" w:eastAsiaTheme="minorHAnsi" w:hAnsiTheme="minorHAnsi" w:cstheme="minorBidi"/>
          <w:sz w:val="24"/>
          <w:lang w:eastAsia="en-US"/>
        </w:rPr>
        <w:t>Rolle: [</w:t>
      </w:r>
      <w:r w:rsidRPr="00C269A4">
        <w:rPr>
          <w:rFonts w:asciiTheme="minorHAnsi" w:eastAsiaTheme="minorHAnsi" w:hAnsiTheme="minorHAnsi" w:cstheme="minorBidi"/>
          <w:sz w:val="24"/>
          <w:highlight w:val="yellow"/>
          <w:lang w:eastAsia="en-US"/>
        </w:rPr>
        <w:t>Felles prosjektleder / koordinerende kontaktpunkt</w:t>
      </w:r>
      <w:r w:rsidRPr="006164A4">
        <w:rPr>
          <w:rFonts w:asciiTheme="minorHAnsi" w:eastAsiaTheme="minorHAnsi" w:hAnsiTheme="minorHAnsi" w:cstheme="minorBidi"/>
          <w:sz w:val="24"/>
          <w:lang w:eastAsia="en-US"/>
        </w:rPr>
        <w:t>]</w:t>
      </w:r>
    </w:p>
    <w:p w14:paraId="0031A399" w14:textId="77777777" w:rsidR="006164A4" w:rsidRDefault="00A4006F" w:rsidP="0051404E">
      <w:pPr>
        <w:pStyle w:val="ListParagraph"/>
        <w:numPr>
          <w:ilvl w:val="0"/>
          <w:numId w:val="21"/>
        </w:numPr>
        <w:rPr>
          <w:rFonts w:asciiTheme="minorHAnsi" w:eastAsiaTheme="minorHAnsi" w:hAnsiTheme="minorHAnsi" w:cstheme="minorBidi"/>
          <w:sz w:val="24"/>
          <w:lang w:eastAsia="en-US"/>
        </w:rPr>
      </w:pPr>
      <w:r w:rsidRPr="006164A4">
        <w:rPr>
          <w:rFonts w:asciiTheme="minorHAnsi" w:eastAsiaTheme="minorHAnsi" w:hAnsiTheme="minorHAnsi" w:cstheme="minorBidi"/>
          <w:sz w:val="24"/>
          <w:lang w:eastAsia="en-US"/>
        </w:rPr>
        <w:t>Navn: [</w:t>
      </w:r>
      <w:r w:rsidRPr="00C269A4">
        <w:rPr>
          <w:rFonts w:asciiTheme="minorHAnsi" w:eastAsiaTheme="minorHAnsi" w:hAnsiTheme="minorHAnsi" w:cstheme="minorBidi"/>
          <w:sz w:val="24"/>
          <w:highlight w:val="yellow"/>
          <w:lang w:eastAsia="en-US"/>
        </w:rPr>
        <w:t>navn</w:t>
      </w:r>
      <w:r w:rsidRPr="006164A4">
        <w:rPr>
          <w:rFonts w:asciiTheme="minorHAnsi" w:eastAsiaTheme="minorHAnsi" w:hAnsiTheme="minorHAnsi" w:cstheme="minorBidi"/>
          <w:sz w:val="24"/>
          <w:lang w:eastAsia="en-US"/>
        </w:rPr>
        <w:t>]</w:t>
      </w:r>
    </w:p>
    <w:p w14:paraId="63EC1660" w14:textId="77777777" w:rsidR="006164A4" w:rsidRDefault="00A4006F" w:rsidP="0051404E">
      <w:pPr>
        <w:pStyle w:val="ListParagraph"/>
        <w:numPr>
          <w:ilvl w:val="0"/>
          <w:numId w:val="21"/>
        </w:numPr>
        <w:rPr>
          <w:rFonts w:asciiTheme="minorHAnsi" w:eastAsiaTheme="minorHAnsi" w:hAnsiTheme="minorHAnsi" w:cstheme="minorBidi"/>
          <w:sz w:val="24"/>
          <w:lang w:eastAsia="en-US"/>
        </w:rPr>
      </w:pPr>
      <w:r w:rsidRPr="006164A4">
        <w:rPr>
          <w:rFonts w:asciiTheme="minorHAnsi" w:eastAsiaTheme="minorHAnsi" w:hAnsiTheme="minorHAnsi" w:cstheme="minorBidi"/>
          <w:sz w:val="24"/>
          <w:lang w:eastAsia="en-US"/>
        </w:rPr>
        <w:t>E-post: [</w:t>
      </w:r>
      <w:r w:rsidRPr="00C269A4">
        <w:rPr>
          <w:rFonts w:asciiTheme="minorHAnsi" w:eastAsiaTheme="minorHAnsi" w:hAnsiTheme="minorHAnsi" w:cstheme="minorBidi"/>
          <w:sz w:val="24"/>
          <w:highlight w:val="yellow"/>
          <w:lang w:eastAsia="en-US"/>
        </w:rPr>
        <w:t>epost</w:t>
      </w:r>
      <w:r w:rsidRPr="006164A4">
        <w:rPr>
          <w:rFonts w:asciiTheme="minorHAnsi" w:eastAsiaTheme="minorHAnsi" w:hAnsiTheme="minorHAnsi" w:cstheme="minorBidi"/>
          <w:sz w:val="24"/>
          <w:lang w:eastAsia="en-US"/>
        </w:rPr>
        <w:t>]</w:t>
      </w:r>
    </w:p>
    <w:p w14:paraId="0F04BA92" w14:textId="6409B831" w:rsidR="00A4006F" w:rsidRPr="006164A4" w:rsidRDefault="00A4006F" w:rsidP="0051404E">
      <w:pPr>
        <w:pStyle w:val="ListParagraph"/>
        <w:numPr>
          <w:ilvl w:val="0"/>
          <w:numId w:val="21"/>
        </w:numPr>
        <w:rPr>
          <w:rFonts w:asciiTheme="minorHAnsi" w:eastAsiaTheme="minorHAnsi" w:hAnsiTheme="minorHAnsi" w:cstheme="minorBidi"/>
          <w:sz w:val="24"/>
          <w:lang w:eastAsia="en-US"/>
        </w:rPr>
      </w:pPr>
      <w:r w:rsidRPr="006164A4">
        <w:rPr>
          <w:rFonts w:asciiTheme="minorHAnsi" w:eastAsiaTheme="minorHAnsi" w:hAnsiTheme="minorHAnsi" w:cstheme="minorBidi"/>
          <w:sz w:val="24"/>
          <w:lang w:eastAsia="en-US"/>
        </w:rPr>
        <w:t>Telefon: [</w:t>
      </w:r>
      <w:r w:rsidRPr="00C269A4">
        <w:rPr>
          <w:rFonts w:asciiTheme="minorHAnsi" w:eastAsiaTheme="minorHAnsi" w:hAnsiTheme="minorHAnsi" w:cstheme="minorBidi"/>
          <w:sz w:val="24"/>
          <w:highlight w:val="yellow"/>
          <w:lang w:eastAsia="en-US"/>
        </w:rPr>
        <w:t>telefon</w:t>
      </w:r>
      <w:r w:rsidRPr="006164A4">
        <w:rPr>
          <w:rFonts w:asciiTheme="minorHAnsi" w:eastAsiaTheme="minorHAnsi" w:hAnsiTheme="minorHAnsi" w:cstheme="minorBidi"/>
          <w:sz w:val="24"/>
          <w:lang w:eastAsia="en-US"/>
        </w:rPr>
        <w:t>]</w:t>
      </w:r>
    </w:p>
    <w:p w14:paraId="4376308E" w14:textId="77777777" w:rsidR="00A4006F" w:rsidRPr="00655B64" w:rsidRDefault="00A4006F" w:rsidP="00A4006F">
      <w:pPr>
        <w:rPr>
          <w:rFonts w:asciiTheme="minorHAnsi" w:eastAsiaTheme="minorHAnsi" w:hAnsiTheme="minorHAnsi" w:cstheme="minorBidi"/>
          <w:sz w:val="24"/>
          <w:lang w:eastAsia="en-US"/>
        </w:rPr>
      </w:pPr>
    </w:p>
    <w:p w14:paraId="2831964C" w14:textId="77777777" w:rsidR="00A4006F" w:rsidRPr="00655B64" w:rsidRDefault="00A4006F" w:rsidP="00A4006F">
      <w:pPr>
        <w:rPr>
          <w:rFonts w:asciiTheme="minorHAnsi" w:eastAsiaTheme="minorHAnsi" w:hAnsiTheme="minorHAnsi" w:cstheme="minorBidi"/>
          <w:sz w:val="24"/>
          <w:lang w:eastAsia="en-US"/>
        </w:rPr>
      </w:pPr>
      <w:r w:rsidRPr="00655B64">
        <w:rPr>
          <w:rFonts w:asciiTheme="minorHAnsi" w:eastAsiaTheme="minorHAnsi" w:hAnsiTheme="minorHAnsi" w:cstheme="minorBidi"/>
          <w:sz w:val="24"/>
          <w:lang w:eastAsia="en-US"/>
        </w:rPr>
        <w:t>Frem til felles prosjektleder eller annet koordinerende kontaktpunkt er utpekt, er følgende midlertidig koordinerende kontaktpunkt:</w:t>
      </w:r>
    </w:p>
    <w:p w14:paraId="2CFEB68A" w14:textId="77777777" w:rsidR="00C269A4" w:rsidRDefault="00A4006F" w:rsidP="0051404E">
      <w:pPr>
        <w:pStyle w:val="ListParagraph"/>
        <w:numPr>
          <w:ilvl w:val="0"/>
          <w:numId w:val="22"/>
        </w:numPr>
        <w:rPr>
          <w:rFonts w:asciiTheme="minorHAnsi" w:eastAsiaTheme="minorHAnsi" w:hAnsiTheme="minorHAnsi" w:cstheme="minorBidi"/>
          <w:sz w:val="24"/>
          <w:lang w:eastAsia="en-US"/>
        </w:rPr>
      </w:pPr>
      <w:r w:rsidRPr="00C269A4">
        <w:rPr>
          <w:rFonts w:asciiTheme="minorHAnsi" w:eastAsiaTheme="minorHAnsi" w:hAnsiTheme="minorHAnsi" w:cstheme="minorBidi"/>
          <w:sz w:val="24"/>
          <w:lang w:eastAsia="en-US"/>
        </w:rPr>
        <w:t>Rolle: Daglig leder Digitale Helgeland</w:t>
      </w:r>
    </w:p>
    <w:p w14:paraId="2CAAADCA" w14:textId="77777777" w:rsidR="00C269A4" w:rsidRDefault="00A4006F" w:rsidP="0051404E">
      <w:pPr>
        <w:pStyle w:val="ListParagraph"/>
        <w:numPr>
          <w:ilvl w:val="0"/>
          <w:numId w:val="22"/>
        </w:numPr>
        <w:rPr>
          <w:rFonts w:asciiTheme="minorHAnsi" w:eastAsiaTheme="minorHAnsi" w:hAnsiTheme="minorHAnsi" w:cstheme="minorBidi"/>
          <w:sz w:val="24"/>
          <w:lang w:eastAsia="en-US"/>
        </w:rPr>
      </w:pPr>
      <w:r w:rsidRPr="00C269A4">
        <w:rPr>
          <w:rFonts w:asciiTheme="minorHAnsi" w:eastAsiaTheme="minorHAnsi" w:hAnsiTheme="minorHAnsi" w:cstheme="minorBidi"/>
          <w:sz w:val="24"/>
          <w:lang w:eastAsia="en-US"/>
        </w:rPr>
        <w:t>Navn: Hilde Therese Lauvset Rafaelsen</w:t>
      </w:r>
    </w:p>
    <w:p w14:paraId="125FCB9A" w14:textId="6D8A61C7" w:rsidR="00C269A4" w:rsidRDefault="00A4006F" w:rsidP="0051404E">
      <w:pPr>
        <w:pStyle w:val="ListParagraph"/>
        <w:numPr>
          <w:ilvl w:val="0"/>
          <w:numId w:val="22"/>
        </w:numPr>
        <w:rPr>
          <w:rFonts w:asciiTheme="minorHAnsi" w:eastAsiaTheme="minorHAnsi" w:hAnsiTheme="minorHAnsi" w:cstheme="minorBidi"/>
          <w:sz w:val="24"/>
          <w:lang w:eastAsia="en-US"/>
        </w:rPr>
      </w:pPr>
      <w:r w:rsidRPr="00C269A4">
        <w:rPr>
          <w:rFonts w:asciiTheme="minorHAnsi" w:eastAsiaTheme="minorHAnsi" w:hAnsiTheme="minorHAnsi" w:cstheme="minorBidi"/>
          <w:sz w:val="24"/>
          <w:lang w:eastAsia="en-US"/>
        </w:rPr>
        <w:t xml:space="preserve">E-post: </w:t>
      </w:r>
      <w:hyperlink r:id="rId14" w:history="1">
        <w:r w:rsidR="00C269A4" w:rsidRPr="00835B45">
          <w:rPr>
            <w:rStyle w:val="Hyperlink"/>
            <w:rFonts w:asciiTheme="minorHAnsi" w:eastAsiaTheme="minorHAnsi" w:hAnsiTheme="minorHAnsi" w:cstheme="minorBidi"/>
            <w:sz w:val="24"/>
            <w:lang w:eastAsia="en-US"/>
          </w:rPr>
          <w:t>hilde.rafaelsen@digihelgeland.no</w:t>
        </w:r>
      </w:hyperlink>
    </w:p>
    <w:p w14:paraId="2D4592AC" w14:textId="4913A9A4" w:rsidR="00A4006F" w:rsidRPr="00C269A4" w:rsidRDefault="00A4006F" w:rsidP="0051404E">
      <w:pPr>
        <w:pStyle w:val="ListParagraph"/>
        <w:numPr>
          <w:ilvl w:val="0"/>
          <w:numId w:val="22"/>
        </w:numPr>
        <w:rPr>
          <w:rFonts w:asciiTheme="minorHAnsi" w:eastAsiaTheme="minorHAnsi" w:hAnsiTheme="minorHAnsi" w:cstheme="minorBidi"/>
          <w:sz w:val="24"/>
          <w:lang w:eastAsia="en-US"/>
        </w:rPr>
      </w:pPr>
      <w:r w:rsidRPr="00C269A4">
        <w:rPr>
          <w:rFonts w:asciiTheme="minorHAnsi" w:eastAsiaTheme="minorHAnsi" w:hAnsiTheme="minorHAnsi" w:cstheme="minorBidi"/>
          <w:sz w:val="24"/>
          <w:lang w:eastAsia="en-US"/>
        </w:rPr>
        <w:t>Telefon: +47 48 18 42 16</w:t>
      </w:r>
    </w:p>
    <w:p w14:paraId="61189FD5" w14:textId="77777777" w:rsidR="00A4006F" w:rsidRDefault="00A4006F" w:rsidP="00A4006F">
      <w:pPr>
        <w:rPr>
          <w:lang w:eastAsia="en-US"/>
        </w:rPr>
      </w:pPr>
    </w:p>
    <w:p w14:paraId="08B895EF" w14:textId="77777777" w:rsidR="00A4006F" w:rsidRDefault="00A4006F" w:rsidP="00A4006F">
      <w:pPr>
        <w:rPr>
          <w:lang w:eastAsia="en-US"/>
        </w:rPr>
      </w:pPr>
      <w:r>
        <w:rPr>
          <w:lang w:eastAsia="en-US"/>
        </w:rPr>
        <w:t>Leverandørens bemyndigede representant:</w:t>
      </w:r>
    </w:p>
    <w:p w14:paraId="320CC624" w14:textId="77777777" w:rsidR="00D74653" w:rsidRDefault="00A4006F" w:rsidP="0051404E">
      <w:pPr>
        <w:pStyle w:val="ListParagraph"/>
        <w:numPr>
          <w:ilvl w:val="0"/>
          <w:numId w:val="23"/>
        </w:numPr>
        <w:rPr>
          <w:lang w:eastAsia="en-US"/>
        </w:rPr>
      </w:pPr>
      <w:r>
        <w:rPr>
          <w:lang w:eastAsia="en-US"/>
        </w:rPr>
        <w:t>Rolle: [</w:t>
      </w:r>
      <w:r w:rsidRPr="00D74653">
        <w:rPr>
          <w:highlight w:val="yellow"/>
          <w:lang w:eastAsia="en-US"/>
        </w:rPr>
        <w:t>Kundeansvarlig / kontraktsansvarlig</w:t>
      </w:r>
      <w:r>
        <w:rPr>
          <w:lang w:eastAsia="en-US"/>
        </w:rPr>
        <w:t>]</w:t>
      </w:r>
    </w:p>
    <w:p w14:paraId="09F2DB92" w14:textId="77777777" w:rsidR="00D74653" w:rsidRDefault="00A4006F" w:rsidP="0051404E">
      <w:pPr>
        <w:pStyle w:val="ListParagraph"/>
        <w:numPr>
          <w:ilvl w:val="0"/>
          <w:numId w:val="23"/>
        </w:numPr>
        <w:rPr>
          <w:lang w:eastAsia="en-US"/>
        </w:rPr>
      </w:pPr>
      <w:r>
        <w:rPr>
          <w:lang w:eastAsia="en-US"/>
        </w:rPr>
        <w:t>Navn: [</w:t>
      </w:r>
      <w:r w:rsidRPr="00D74653">
        <w:rPr>
          <w:highlight w:val="yellow"/>
          <w:lang w:eastAsia="en-US"/>
        </w:rPr>
        <w:t>navn</w:t>
      </w:r>
      <w:r>
        <w:rPr>
          <w:lang w:eastAsia="en-US"/>
        </w:rPr>
        <w:t>]</w:t>
      </w:r>
    </w:p>
    <w:p w14:paraId="52CA7BDD" w14:textId="77777777" w:rsidR="00D74653" w:rsidRDefault="00A4006F" w:rsidP="0051404E">
      <w:pPr>
        <w:pStyle w:val="ListParagraph"/>
        <w:numPr>
          <w:ilvl w:val="0"/>
          <w:numId w:val="23"/>
        </w:numPr>
        <w:rPr>
          <w:lang w:eastAsia="en-US"/>
        </w:rPr>
      </w:pPr>
      <w:r>
        <w:rPr>
          <w:lang w:eastAsia="en-US"/>
        </w:rPr>
        <w:t>E-post: [</w:t>
      </w:r>
      <w:r w:rsidRPr="00D74653">
        <w:rPr>
          <w:highlight w:val="yellow"/>
          <w:lang w:eastAsia="en-US"/>
        </w:rPr>
        <w:t>epost</w:t>
      </w:r>
      <w:r>
        <w:rPr>
          <w:lang w:eastAsia="en-US"/>
        </w:rPr>
        <w:t>]</w:t>
      </w:r>
    </w:p>
    <w:p w14:paraId="1DC40105" w14:textId="099C7894" w:rsidR="00A4006F" w:rsidRDefault="00A4006F" w:rsidP="0051404E">
      <w:pPr>
        <w:pStyle w:val="ListParagraph"/>
        <w:numPr>
          <w:ilvl w:val="0"/>
          <w:numId w:val="23"/>
        </w:numPr>
        <w:rPr>
          <w:lang w:eastAsia="en-US"/>
        </w:rPr>
      </w:pPr>
      <w:r>
        <w:rPr>
          <w:lang w:eastAsia="en-US"/>
        </w:rPr>
        <w:t>Telefon: [</w:t>
      </w:r>
      <w:r w:rsidRPr="00D74653">
        <w:rPr>
          <w:highlight w:val="yellow"/>
          <w:lang w:eastAsia="en-US"/>
        </w:rPr>
        <w:t>telefon</w:t>
      </w:r>
      <w:r>
        <w:rPr>
          <w:lang w:eastAsia="en-US"/>
        </w:rPr>
        <w:t>]</w:t>
      </w:r>
    </w:p>
    <w:p w14:paraId="0367E4AD" w14:textId="77777777" w:rsidR="00A4006F" w:rsidRDefault="00A4006F" w:rsidP="00A4006F">
      <w:pPr>
        <w:rPr>
          <w:lang w:eastAsia="en-US"/>
        </w:rPr>
      </w:pPr>
    </w:p>
    <w:p w14:paraId="7442F64C" w14:textId="443AC8BA" w:rsidR="009E66CE" w:rsidRPr="00671898" w:rsidRDefault="009E66CE" w:rsidP="009E66CE">
      <w:pPr>
        <w:rPr>
          <w:rFonts w:asciiTheme="minorHAnsi" w:eastAsiaTheme="minorHAnsi" w:hAnsiTheme="minorHAnsi" w:cstheme="minorBidi"/>
          <w:sz w:val="24"/>
          <w:lang w:eastAsia="en-US"/>
        </w:rPr>
      </w:pPr>
      <w:r w:rsidRPr="00205081">
        <w:rPr>
          <w:rFonts w:asciiTheme="minorHAnsi" w:eastAsiaTheme="minorHAnsi" w:hAnsiTheme="minorHAnsi" w:cstheme="minorBidi"/>
          <w:b/>
          <w:bCs/>
          <w:sz w:val="24"/>
          <w:lang w:eastAsia="en-US"/>
        </w:rPr>
        <w:t>Utskiftning og varslingsfrister</w:t>
      </w:r>
      <w:r w:rsidRPr="00205081">
        <w:rPr>
          <w:rFonts w:asciiTheme="minorHAnsi" w:eastAsiaTheme="minorHAnsi" w:hAnsiTheme="minorHAnsi" w:cstheme="minorBidi"/>
          <w:b/>
          <w:bCs/>
          <w:sz w:val="24"/>
          <w:lang w:eastAsia="en-US"/>
        </w:rPr>
        <w:br/>
      </w:r>
      <w:r w:rsidR="000277BB" w:rsidRPr="000277BB">
        <w:rPr>
          <w:rFonts w:asciiTheme="minorHAnsi" w:eastAsiaTheme="minorHAnsi" w:hAnsiTheme="minorHAnsi" w:cstheme="minorBidi"/>
          <w:sz w:val="24"/>
          <w:lang w:eastAsia="en-US"/>
        </w:rPr>
        <w:t>Partene kan skifte ut bemyndiget representant ved skriftlig varsel til den andre Parten. Varsel skal gis uten ugrunnet opphold og så langt mulig senest 10 virkedager før endringen trer i kraft</w:t>
      </w:r>
      <w:r w:rsidRPr="00671898">
        <w:rPr>
          <w:rFonts w:asciiTheme="minorHAnsi" w:eastAsiaTheme="minorHAnsi" w:hAnsiTheme="minorHAnsi" w:cstheme="minorBidi"/>
          <w:sz w:val="24"/>
          <w:lang w:eastAsia="en-US"/>
        </w:rPr>
        <w:t>.</w:t>
      </w:r>
    </w:p>
    <w:p w14:paraId="47EFADE1" w14:textId="77777777" w:rsidR="009E66CE" w:rsidRPr="00671898" w:rsidRDefault="009E66CE" w:rsidP="009E66CE">
      <w:pPr>
        <w:rPr>
          <w:rFonts w:asciiTheme="minorHAnsi" w:eastAsiaTheme="minorHAnsi" w:hAnsiTheme="minorHAnsi" w:cstheme="minorBidi"/>
          <w:sz w:val="24"/>
          <w:lang w:eastAsia="en-US"/>
        </w:rPr>
      </w:pPr>
    </w:p>
    <w:p w14:paraId="1782F446" w14:textId="7C5C31EA" w:rsidR="002A5761" w:rsidRPr="00671898" w:rsidRDefault="009E66CE" w:rsidP="009E66CE">
      <w:pPr>
        <w:rPr>
          <w:rFonts w:asciiTheme="minorHAnsi" w:eastAsiaTheme="minorHAnsi" w:hAnsiTheme="minorHAnsi" w:cstheme="minorBidi"/>
          <w:sz w:val="24"/>
          <w:lang w:eastAsia="en-US"/>
        </w:rPr>
      </w:pPr>
      <w:r w:rsidRPr="00671898">
        <w:rPr>
          <w:rFonts w:asciiTheme="minorHAnsi" w:eastAsiaTheme="minorHAnsi" w:hAnsiTheme="minorHAnsi" w:cstheme="minorBidi"/>
          <w:sz w:val="24"/>
          <w:lang w:eastAsia="en-US"/>
        </w:rPr>
        <w:t>Utskiftning fritar ikke Parten for ansvar for tidligere forpliktelser og kommunikasjon.</w:t>
      </w:r>
    </w:p>
    <w:p w14:paraId="665FE611" w14:textId="77777777" w:rsidR="002A5761" w:rsidRPr="00671898" w:rsidRDefault="002A5761" w:rsidP="009E66CE">
      <w:pPr>
        <w:rPr>
          <w:rFonts w:asciiTheme="minorHAnsi" w:eastAsiaTheme="minorHAnsi" w:hAnsiTheme="minorHAnsi" w:cstheme="minorBidi"/>
          <w:sz w:val="24"/>
          <w:lang w:eastAsia="en-US"/>
        </w:rPr>
      </w:pPr>
    </w:p>
    <w:p w14:paraId="0861553A" w14:textId="6CCE16D9" w:rsidR="00B41071" w:rsidRPr="00205081" w:rsidRDefault="009250B4" w:rsidP="009E66CE">
      <w:pPr>
        <w:rPr>
          <w:rFonts w:asciiTheme="minorHAnsi" w:eastAsiaTheme="minorHAnsi" w:hAnsiTheme="minorHAnsi" w:cstheme="minorBidi"/>
          <w:b/>
          <w:bCs/>
          <w:sz w:val="24"/>
          <w:lang w:eastAsia="en-US"/>
        </w:rPr>
      </w:pPr>
      <w:r w:rsidRPr="00205081">
        <w:rPr>
          <w:rFonts w:asciiTheme="minorHAnsi" w:eastAsiaTheme="minorHAnsi" w:hAnsiTheme="minorHAnsi" w:cstheme="minorBidi"/>
          <w:b/>
          <w:bCs/>
          <w:sz w:val="24"/>
          <w:lang w:eastAsia="en-US"/>
        </w:rPr>
        <w:t>Møtepunkter</w:t>
      </w:r>
    </w:p>
    <w:p w14:paraId="40259A61" w14:textId="77777777" w:rsidR="00053C33" w:rsidRPr="00053C33" w:rsidRDefault="00053C33" w:rsidP="00053C33">
      <w:pPr>
        <w:rPr>
          <w:rFonts w:asciiTheme="minorHAnsi" w:eastAsiaTheme="minorHAnsi" w:hAnsiTheme="minorHAnsi" w:cstheme="minorBidi"/>
          <w:sz w:val="24"/>
          <w:lang w:eastAsia="en-US"/>
        </w:rPr>
      </w:pPr>
      <w:r w:rsidRPr="00053C33">
        <w:rPr>
          <w:rFonts w:asciiTheme="minorHAnsi" w:eastAsiaTheme="minorHAnsi" w:hAnsiTheme="minorHAnsi" w:cstheme="minorBidi"/>
          <w:sz w:val="24"/>
          <w:lang w:eastAsia="en-US"/>
        </w:rPr>
        <w:t>I etableringsfasen gjennomføres prosjektmøter med frekvens tilpasset etableringsplanen.</w:t>
      </w:r>
    </w:p>
    <w:p w14:paraId="7DA05200" w14:textId="77777777" w:rsidR="00053C33" w:rsidRPr="00053C33" w:rsidRDefault="00053C33" w:rsidP="00053C33">
      <w:pPr>
        <w:rPr>
          <w:rFonts w:asciiTheme="minorHAnsi" w:eastAsiaTheme="minorHAnsi" w:hAnsiTheme="minorHAnsi" w:cstheme="minorBidi"/>
          <w:sz w:val="24"/>
          <w:lang w:eastAsia="en-US"/>
        </w:rPr>
      </w:pPr>
    </w:p>
    <w:p w14:paraId="0A76D73E" w14:textId="77777777" w:rsidR="00053C33" w:rsidRPr="00053C33" w:rsidRDefault="00053C33" w:rsidP="00053C33">
      <w:pPr>
        <w:rPr>
          <w:rFonts w:asciiTheme="minorHAnsi" w:eastAsiaTheme="minorHAnsi" w:hAnsiTheme="minorHAnsi" w:cstheme="minorBidi"/>
          <w:sz w:val="24"/>
          <w:lang w:eastAsia="en-US"/>
        </w:rPr>
      </w:pPr>
      <w:r w:rsidRPr="00053C33">
        <w:rPr>
          <w:rFonts w:asciiTheme="minorHAnsi" w:eastAsiaTheme="minorHAnsi" w:hAnsiTheme="minorHAnsi" w:cstheme="minorBidi"/>
          <w:sz w:val="24"/>
          <w:lang w:eastAsia="en-US"/>
        </w:rPr>
        <w:t>I forvaltningsfasen gjennomføres statusmøter som hovedregel månedlig, med mindre Partene avtaler annen frekvens. Nærmere agenda for tjenestenivå og driftsoppfølging følger av Bilag 4.</w:t>
      </w:r>
    </w:p>
    <w:p w14:paraId="0C2C2823" w14:textId="77777777" w:rsidR="00053C33" w:rsidRPr="00053C33" w:rsidRDefault="00053C33" w:rsidP="00053C33">
      <w:pPr>
        <w:rPr>
          <w:rFonts w:asciiTheme="minorHAnsi" w:eastAsiaTheme="minorHAnsi" w:hAnsiTheme="minorHAnsi" w:cstheme="minorBidi"/>
          <w:sz w:val="24"/>
          <w:lang w:eastAsia="en-US"/>
        </w:rPr>
      </w:pPr>
    </w:p>
    <w:p w14:paraId="0DC1454E" w14:textId="150C8C8D" w:rsidR="002A5761" w:rsidRPr="00671898" w:rsidRDefault="00053C33" w:rsidP="00053C33">
      <w:pPr>
        <w:rPr>
          <w:rFonts w:asciiTheme="minorHAnsi" w:eastAsiaTheme="minorHAnsi" w:hAnsiTheme="minorHAnsi" w:cstheme="minorBidi"/>
          <w:sz w:val="24"/>
          <w:lang w:eastAsia="en-US"/>
        </w:rPr>
      </w:pPr>
      <w:r w:rsidRPr="00053C33">
        <w:rPr>
          <w:rFonts w:asciiTheme="minorHAnsi" w:eastAsiaTheme="minorHAnsi" w:hAnsiTheme="minorHAnsi" w:cstheme="minorBidi"/>
          <w:sz w:val="24"/>
          <w:lang w:eastAsia="en-US"/>
        </w:rPr>
        <w:t>Partene kan skriftlig avtale justering av møtefrekvens og møtestruktur dersom dette er hensiktsmessig for gjennomføring og oppfølging av Avtalen.</w:t>
      </w:r>
    </w:p>
    <w:p w14:paraId="0E347918" w14:textId="77777777" w:rsidR="00774970" w:rsidRPr="00671898" w:rsidRDefault="00774970" w:rsidP="009E66CE">
      <w:pPr>
        <w:rPr>
          <w:rFonts w:asciiTheme="minorHAnsi" w:eastAsiaTheme="minorHAnsi" w:hAnsiTheme="minorHAnsi" w:cstheme="minorBidi"/>
          <w:sz w:val="24"/>
          <w:lang w:eastAsia="en-US"/>
        </w:rPr>
      </w:pPr>
    </w:p>
    <w:p w14:paraId="2BF91380" w14:textId="77777777" w:rsidR="00FA2B82" w:rsidRPr="00671898" w:rsidRDefault="00FA2B82" w:rsidP="007C57D5">
      <w:pPr>
        <w:rPr>
          <w:rFonts w:asciiTheme="minorHAnsi" w:eastAsiaTheme="minorHAnsi" w:hAnsiTheme="minorHAnsi" w:cstheme="minorBidi"/>
          <w:sz w:val="24"/>
          <w:lang w:eastAsia="en-US"/>
        </w:rPr>
      </w:pPr>
    </w:p>
    <w:p w14:paraId="25EEE98D" w14:textId="560394E7" w:rsidR="004F642F" w:rsidRDefault="00BA063D" w:rsidP="00FA2B82">
      <w:pPr>
        <w:pStyle w:val="Heading2"/>
        <w:spacing w:before="0" w:after="0"/>
        <w:rPr>
          <w:rFonts w:asciiTheme="minorHAnsi" w:eastAsiaTheme="minorHAnsi" w:hAnsiTheme="minorHAnsi" w:cstheme="minorBidi"/>
          <w:sz w:val="24"/>
          <w:szCs w:val="24"/>
          <w:lang w:eastAsia="en-US"/>
        </w:rPr>
      </w:pPr>
      <w:r w:rsidRPr="006C099D">
        <w:rPr>
          <w:rFonts w:asciiTheme="minorHAnsi" w:eastAsiaTheme="minorHAnsi" w:hAnsiTheme="minorHAnsi" w:cstheme="minorBidi"/>
          <w:sz w:val="24"/>
          <w:szCs w:val="24"/>
          <w:lang w:eastAsia="en-US"/>
        </w:rPr>
        <w:t xml:space="preserve">Avtalens punkt </w:t>
      </w:r>
      <w:r w:rsidR="00826C94" w:rsidRPr="006C099D">
        <w:rPr>
          <w:rFonts w:asciiTheme="minorHAnsi" w:eastAsiaTheme="minorHAnsi" w:hAnsiTheme="minorHAnsi" w:cstheme="minorBidi"/>
          <w:sz w:val="24"/>
          <w:szCs w:val="24"/>
          <w:lang w:eastAsia="en-US"/>
        </w:rPr>
        <w:t>5</w:t>
      </w:r>
      <w:r w:rsidR="00474E16" w:rsidRPr="006C099D">
        <w:rPr>
          <w:rFonts w:asciiTheme="minorHAnsi" w:eastAsiaTheme="minorHAnsi" w:hAnsiTheme="minorHAnsi" w:cstheme="minorBidi"/>
          <w:sz w:val="24"/>
          <w:szCs w:val="24"/>
          <w:lang w:eastAsia="en-US"/>
        </w:rPr>
        <w:t>.1 Varighet</w:t>
      </w:r>
    </w:p>
    <w:p w14:paraId="0C4BD98E" w14:textId="77777777" w:rsidR="0007754D" w:rsidRPr="0007754D" w:rsidRDefault="0007754D" w:rsidP="0007754D">
      <w:pPr>
        <w:rPr>
          <w:rFonts w:asciiTheme="minorHAnsi" w:eastAsiaTheme="minorHAnsi" w:hAnsiTheme="minorHAnsi" w:cstheme="minorBidi"/>
          <w:sz w:val="24"/>
          <w:lang w:eastAsia="en-US"/>
        </w:rPr>
      </w:pPr>
      <w:r w:rsidRPr="0007754D">
        <w:rPr>
          <w:rFonts w:asciiTheme="minorHAnsi" w:eastAsiaTheme="minorHAnsi" w:hAnsiTheme="minorHAnsi" w:cstheme="minorBidi"/>
          <w:sz w:val="24"/>
          <w:lang w:eastAsia="en-US"/>
        </w:rPr>
        <w:t>Partene er enige om at Avtalens varighet skal være 6 (seks) år regnet fra Leveringsdag.</w:t>
      </w:r>
    </w:p>
    <w:p w14:paraId="54E5C1AD" w14:textId="77777777" w:rsidR="0007754D" w:rsidRPr="0007754D" w:rsidRDefault="0007754D" w:rsidP="0007754D">
      <w:pPr>
        <w:rPr>
          <w:rFonts w:asciiTheme="minorHAnsi" w:eastAsiaTheme="minorHAnsi" w:hAnsiTheme="minorHAnsi" w:cstheme="minorBidi"/>
          <w:sz w:val="24"/>
          <w:lang w:eastAsia="en-US"/>
        </w:rPr>
      </w:pPr>
    </w:p>
    <w:p w14:paraId="0D43E051" w14:textId="77777777" w:rsidR="0007754D" w:rsidRPr="0007754D" w:rsidRDefault="0007754D" w:rsidP="0007754D">
      <w:pPr>
        <w:rPr>
          <w:rFonts w:asciiTheme="minorHAnsi" w:eastAsiaTheme="minorHAnsi" w:hAnsiTheme="minorHAnsi" w:cstheme="minorBidi"/>
          <w:sz w:val="24"/>
          <w:lang w:eastAsia="en-US"/>
        </w:rPr>
      </w:pPr>
      <w:r w:rsidRPr="0007754D">
        <w:rPr>
          <w:rFonts w:asciiTheme="minorHAnsi" w:eastAsiaTheme="minorHAnsi" w:hAnsiTheme="minorHAnsi" w:cstheme="minorBidi"/>
          <w:sz w:val="24"/>
          <w:lang w:eastAsia="en-US"/>
        </w:rPr>
        <w:t>Avtalen kan deretter fornyes automatisk med 2 (to) år om gangen, med mindre den sies opp av Kunden med 6 (seks) måneders varsel før fornyelsestidspunktet.</w:t>
      </w:r>
    </w:p>
    <w:p w14:paraId="00014E6F" w14:textId="77777777" w:rsidR="0007754D" w:rsidRPr="0007754D" w:rsidRDefault="0007754D" w:rsidP="0007754D">
      <w:pPr>
        <w:rPr>
          <w:rFonts w:asciiTheme="minorHAnsi" w:eastAsiaTheme="minorHAnsi" w:hAnsiTheme="minorHAnsi" w:cstheme="minorBidi"/>
          <w:sz w:val="24"/>
          <w:lang w:eastAsia="en-US"/>
        </w:rPr>
      </w:pPr>
    </w:p>
    <w:p w14:paraId="185B36D6" w14:textId="5F814E02" w:rsidR="006313DF" w:rsidRDefault="0007754D" w:rsidP="004F642F">
      <w:pPr>
        <w:rPr>
          <w:rFonts w:asciiTheme="minorHAnsi" w:eastAsiaTheme="minorHAnsi" w:hAnsiTheme="minorHAnsi" w:cstheme="minorBidi"/>
          <w:sz w:val="24"/>
          <w:lang w:eastAsia="en-US"/>
        </w:rPr>
      </w:pPr>
      <w:r w:rsidRPr="0007754D">
        <w:rPr>
          <w:rFonts w:asciiTheme="minorHAnsi" w:eastAsiaTheme="minorHAnsi" w:hAnsiTheme="minorHAnsi" w:cstheme="minorBidi"/>
          <w:sz w:val="24"/>
          <w:lang w:eastAsia="en-US"/>
        </w:rPr>
        <w:t>Samlet varighet av Avtalen kan ikke overstige 10 (ti) år.</w:t>
      </w:r>
    </w:p>
    <w:p w14:paraId="19345E93" w14:textId="77777777" w:rsidR="00FA2B82" w:rsidRPr="00671898" w:rsidRDefault="00FA2B82" w:rsidP="004F642F">
      <w:pPr>
        <w:rPr>
          <w:rFonts w:asciiTheme="minorHAnsi" w:eastAsiaTheme="minorHAnsi" w:hAnsiTheme="minorHAnsi" w:cstheme="minorBidi"/>
          <w:sz w:val="24"/>
          <w:lang w:eastAsia="en-US"/>
        </w:rPr>
      </w:pPr>
    </w:p>
    <w:p w14:paraId="34BB5405" w14:textId="77777777" w:rsidR="0019224C" w:rsidRPr="0007754D" w:rsidRDefault="0019224C" w:rsidP="00FA2B82">
      <w:pPr>
        <w:pStyle w:val="Heading2"/>
        <w:spacing w:before="0" w:after="0"/>
        <w:rPr>
          <w:rFonts w:asciiTheme="minorHAnsi" w:eastAsiaTheme="minorHAnsi" w:hAnsiTheme="minorHAnsi" w:cstheme="minorBidi"/>
          <w:sz w:val="24"/>
          <w:szCs w:val="24"/>
          <w:lang w:eastAsia="en-US"/>
        </w:rPr>
      </w:pPr>
      <w:r w:rsidRPr="0007754D">
        <w:rPr>
          <w:rFonts w:asciiTheme="minorHAnsi" w:eastAsiaTheme="minorHAnsi" w:hAnsiTheme="minorHAnsi" w:cstheme="minorBidi"/>
          <w:sz w:val="24"/>
          <w:szCs w:val="24"/>
          <w:lang w:eastAsia="en-US"/>
        </w:rPr>
        <w:lastRenderedPageBreak/>
        <w:t xml:space="preserve">Avtalens punkt </w:t>
      </w:r>
      <w:r w:rsidR="00826C94" w:rsidRPr="0007754D">
        <w:rPr>
          <w:rFonts w:asciiTheme="minorHAnsi" w:eastAsiaTheme="minorHAnsi" w:hAnsiTheme="minorHAnsi" w:cstheme="minorBidi"/>
          <w:sz w:val="24"/>
          <w:szCs w:val="24"/>
          <w:lang w:eastAsia="en-US"/>
        </w:rPr>
        <w:t>6</w:t>
      </w:r>
      <w:r w:rsidR="006466A0" w:rsidRPr="0007754D">
        <w:rPr>
          <w:rFonts w:asciiTheme="minorHAnsi" w:eastAsiaTheme="minorHAnsi" w:hAnsiTheme="minorHAnsi" w:cstheme="minorBidi"/>
          <w:sz w:val="24"/>
          <w:szCs w:val="24"/>
          <w:lang w:eastAsia="en-US"/>
        </w:rPr>
        <w:t>.2</w:t>
      </w:r>
      <w:r w:rsidRPr="0007754D">
        <w:rPr>
          <w:rFonts w:asciiTheme="minorHAnsi" w:eastAsiaTheme="minorHAnsi" w:hAnsiTheme="minorHAnsi" w:cstheme="minorBidi"/>
          <w:sz w:val="24"/>
          <w:szCs w:val="24"/>
          <w:lang w:eastAsia="en-US"/>
        </w:rPr>
        <w:t xml:space="preserve"> Personopplysninger</w:t>
      </w:r>
    </w:p>
    <w:p w14:paraId="64B0309D" w14:textId="77777777" w:rsidR="00E75E41" w:rsidRPr="00E75E41" w:rsidRDefault="00E75E41" w:rsidP="00E75E41">
      <w:p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Leverandøren kan ikke benytte underleverandører eller underdatabehandlere som behandler Kundens personopplysninger uten at disse er angitt i Avtalen, databehandleravtalen eller senere er skriftlig godkjent av Kunden.</w:t>
      </w:r>
    </w:p>
    <w:p w14:paraId="5645D2A7" w14:textId="77777777" w:rsidR="00E75E41" w:rsidRPr="00E75E41" w:rsidRDefault="00E75E41" w:rsidP="00E75E41">
      <w:pPr>
        <w:rPr>
          <w:rFonts w:asciiTheme="minorHAnsi" w:eastAsiaTheme="minorHAnsi" w:hAnsiTheme="minorHAnsi" w:cstheme="minorBidi"/>
          <w:sz w:val="24"/>
          <w:lang w:eastAsia="en-US"/>
        </w:rPr>
      </w:pPr>
    </w:p>
    <w:p w14:paraId="4FAF37FE" w14:textId="77777777" w:rsidR="00E75E41" w:rsidRPr="00E75E41" w:rsidRDefault="00E75E41" w:rsidP="00E75E41">
      <w:p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Godkjente underdatabehandlere skal fremgå av databehandleravtalen eller vedlegg til denne.</w:t>
      </w:r>
    </w:p>
    <w:p w14:paraId="1003F79F" w14:textId="77777777" w:rsidR="00E75E41" w:rsidRPr="00E75E41" w:rsidRDefault="00E75E41" w:rsidP="00E75E41">
      <w:pPr>
        <w:rPr>
          <w:rFonts w:asciiTheme="minorHAnsi" w:eastAsiaTheme="minorHAnsi" w:hAnsiTheme="minorHAnsi" w:cstheme="minorBidi"/>
          <w:sz w:val="24"/>
          <w:lang w:eastAsia="en-US"/>
        </w:rPr>
      </w:pPr>
    </w:p>
    <w:p w14:paraId="27755FB6" w14:textId="77777777" w:rsidR="00E75E41" w:rsidRDefault="00E75E41" w:rsidP="00E75E41">
      <w:p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Endring eller innføring av ny underleverandør eller underdatabehandler skal varsles Kunden skriftlig minimum 30 dager før planlagt iverksettelse, med beskrivelse av:</w:t>
      </w:r>
    </w:p>
    <w:p w14:paraId="04457C4D"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underleverandørens navn</w:t>
      </w:r>
    </w:p>
    <w:p w14:paraId="39FEACC2"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rolle i leveransen</w:t>
      </w:r>
    </w:p>
    <w:p w14:paraId="3D41DB2B"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hvilke tjenester eller data behandlingen gjelder</w:t>
      </w:r>
    </w:p>
    <w:p w14:paraId="24620920"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om underleverandøren er underdatabehandler</w:t>
      </w:r>
    </w:p>
    <w:p w14:paraId="228F0192"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relevante sikkerhets- og personverntiltak</w:t>
      </w:r>
    </w:p>
    <w:p w14:paraId="55646FA3" w14:textId="77777777" w:rsid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geografisk plassering av behandlingen</w:t>
      </w:r>
    </w:p>
    <w:p w14:paraId="68676900" w14:textId="561DEEF1" w:rsidR="00E75E41" w:rsidRPr="00E75E41" w:rsidRDefault="00E75E41" w:rsidP="0051404E">
      <w:pPr>
        <w:pStyle w:val="ListParagraph"/>
        <w:numPr>
          <w:ilvl w:val="0"/>
          <w:numId w:val="17"/>
        </w:num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eventuelt grunnlag for overføring av personopplysninger utenfor EØS</w:t>
      </w:r>
    </w:p>
    <w:p w14:paraId="62340DF9" w14:textId="77777777" w:rsidR="00E75E41" w:rsidRPr="00E75E41" w:rsidRDefault="00E75E41" w:rsidP="00E75E41">
      <w:pPr>
        <w:rPr>
          <w:rFonts w:asciiTheme="minorHAnsi" w:eastAsiaTheme="minorHAnsi" w:hAnsiTheme="minorHAnsi" w:cstheme="minorBidi"/>
          <w:sz w:val="24"/>
          <w:lang w:eastAsia="en-US"/>
        </w:rPr>
      </w:pPr>
    </w:p>
    <w:p w14:paraId="50E325EA" w14:textId="0208F5A8" w:rsidR="0091428A" w:rsidRDefault="00E75E41" w:rsidP="00E75E41">
      <w:pPr>
        <w:rPr>
          <w:rFonts w:asciiTheme="minorHAnsi" w:eastAsiaTheme="minorHAnsi" w:hAnsiTheme="minorHAnsi" w:cstheme="minorBidi"/>
          <w:sz w:val="24"/>
          <w:lang w:eastAsia="en-US"/>
        </w:rPr>
      </w:pPr>
      <w:r w:rsidRPr="00E75E41">
        <w:rPr>
          <w:rFonts w:asciiTheme="minorHAnsi" w:eastAsiaTheme="minorHAnsi" w:hAnsiTheme="minorHAnsi" w:cstheme="minorBidi"/>
          <w:sz w:val="24"/>
          <w:lang w:eastAsia="en-US"/>
        </w:rPr>
        <w:t>Kunden kan motsette seg endringen dersom det foreligger saklig grunn, herunder forhold knyttet til informasjonssikkerhet, personvern, etterlevelse av regelverk eller risiko for tjenesten.</w:t>
      </w:r>
    </w:p>
    <w:p w14:paraId="08441A5C" w14:textId="77777777" w:rsidR="00524DCF" w:rsidRDefault="00524DCF" w:rsidP="00E75E41">
      <w:pPr>
        <w:rPr>
          <w:rFonts w:asciiTheme="minorHAnsi" w:eastAsiaTheme="minorHAnsi" w:hAnsiTheme="minorHAnsi" w:cstheme="minorBidi"/>
          <w:sz w:val="24"/>
          <w:lang w:eastAsia="en-US"/>
        </w:rPr>
      </w:pPr>
    </w:p>
    <w:p w14:paraId="14A3AE11" w14:textId="59FBD8C6" w:rsidR="00524DCF" w:rsidRPr="00524DCF" w:rsidRDefault="00524DCF" w:rsidP="00FA2B82">
      <w:pPr>
        <w:pStyle w:val="Heading2"/>
        <w:spacing w:before="0" w:after="0"/>
        <w:rPr>
          <w:rFonts w:asciiTheme="minorHAnsi" w:eastAsiaTheme="minorHAnsi" w:hAnsiTheme="minorHAnsi" w:cstheme="minorBidi"/>
          <w:sz w:val="24"/>
          <w:szCs w:val="24"/>
          <w:lang w:eastAsia="en-US"/>
        </w:rPr>
      </w:pPr>
      <w:r w:rsidRPr="00524DCF">
        <w:rPr>
          <w:rFonts w:asciiTheme="minorHAnsi" w:eastAsiaTheme="minorHAnsi" w:hAnsiTheme="minorHAnsi" w:cstheme="minorBidi"/>
          <w:sz w:val="24"/>
          <w:szCs w:val="24"/>
          <w:lang w:eastAsia="en-US"/>
        </w:rPr>
        <w:t>Avtalens punkt 6.2 Databehandleravtale</w:t>
      </w:r>
    </w:p>
    <w:p w14:paraId="118AB5B5" w14:textId="77777777" w:rsidR="00DF2D65" w:rsidRDefault="003F5419" w:rsidP="00524DCF">
      <w:pPr>
        <w:rPr>
          <w:rFonts w:asciiTheme="minorHAnsi" w:eastAsiaTheme="minorHAnsi" w:hAnsiTheme="minorHAnsi" w:cstheme="minorBidi"/>
          <w:sz w:val="24"/>
          <w:lang w:eastAsia="en-US"/>
        </w:rPr>
      </w:pPr>
      <w:r w:rsidRPr="003F5419">
        <w:rPr>
          <w:rFonts w:asciiTheme="minorHAnsi" w:eastAsiaTheme="minorHAnsi" w:hAnsiTheme="minorHAnsi" w:cstheme="minorBidi"/>
          <w:sz w:val="24"/>
          <w:lang w:eastAsia="en-US"/>
        </w:rPr>
        <w:t>Partene skal inngå databehandleravtale før Leverandøren behandler personopplysninger på vegne av Kunden. Databehandleravtalen skal så langt mulig ferdigstilles og signeres samtidig med Avtalen, og senest før behandling av personopplysninger påbegynnes.</w:t>
      </w:r>
      <w:r w:rsidR="00DF2D65">
        <w:rPr>
          <w:rFonts w:asciiTheme="minorHAnsi" w:eastAsiaTheme="minorHAnsi" w:hAnsiTheme="minorHAnsi" w:cstheme="minorBidi"/>
          <w:sz w:val="24"/>
          <w:lang w:eastAsia="en-US"/>
        </w:rPr>
        <w:t xml:space="preserve"> </w:t>
      </w:r>
      <w:r w:rsidRPr="003F5419">
        <w:rPr>
          <w:rFonts w:asciiTheme="minorHAnsi" w:eastAsiaTheme="minorHAnsi" w:hAnsiTheme="minorHAnsi" w:cstheme="minorBidi"/>
          <w:sz w:val="24"/>
          <w:lang w:eastAsia="en-US"/>
        </w:rPr>
        <w:t>Databehandleravtalen inngår som vedlegg til Avtalen.</w:t>
      </w:r>
      <w:r w:rsidR="00524DCF">
        <w:rPr>
          <w:rFonts w:asciiTheme="minorHAnsi" w:eastAsiaTheme="minorHAnsi" w:hAnsiTheme="minorHAnsi" w:cstheme="minorBidi"/>
          <w:sz w:val="24"/>
          <w:lang w:eastAsia="en-US"/>
        </w:rPr>
        <w:t xml:space="preserve"> </w:t>
      </w:r>
    </w:p>
    <w:p w14:paraId="18AAE127" w14:textId="77777777" w:rsidR="00DF2D65" w:rsidRDefault="00DF2D65" w:rsidP="00524DCF">
      <w:pPr>
        <w:rPr>
          <w:rFonts w:asciiTheme="minorHAnsi" w:eastAsiaTheme="minorHAnsi" w:hAnsiTheme="minorHAnsi" w:cstheme="minorBidi"/>
          <w:sz w:val="24"/>
          <w:lang w:eastAsia="en-US"/>
        </w:rPr>
      </w:pPr>
    </w:p>
    <w:p w14:paraId="59E376C8" w14:textId="1169889E" w:rsidR="00524DCF" w:rsidRPr="00524DCF" w:rsidRDefault="00524DCF" w:rsidP="00524DCF">
      <w:p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Databehandleravtalen skal angi:</w:t>
      </w:r>
    </w:p>
    <w:p w14:paraId="58E369EA"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behandlingens formål og varighet</w:t>
      </w:r>
    </w:p>
    <w:p w14:paraId="6665BAB8"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kategorier av registrerte og typer personopplysninger</w:t>
      </w:r>
    </w:p>
    <w:p w14:paraId="7043C3DA"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behandlingsaktiviteter</w:t>
      </w:r>
    </w:p>
    <w:p w14:paraId="54A09A94"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sikkerhetstiltak</w:t>
      </w:r>
    </w:p>
    <w:p w14:paraId="03D46477"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godkjente underdatabehandlere</w:t>
      </w:r>
    </w:p>
    <w:p w14:paraId="14C66970" w14:textId="77777777" w:rsid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rutiner for bistand ved DPIA, innsyn, retting, sletting og avvik</w:t>
      </w:r>
    </w:p>
    <w:p w14:paraId="6CA5E372" w14:textId="20D7E059" w:rsidR="00524DCF" w:rsidRPr="00524DCF" w:rsidRDefault="00524DCF" w:rsidP="0051404E">
      <w:pPr>
        <w:pStyle w:val="ListParagraph"/>
        <w:numPr>
          <w:ilvl w:val="0"/>
          <w:numId w:val="18"/>
        </w:num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eventuell overføring til land utenfor EØS og grunnlaget for slik overføring</w:t>
      </w:r>
    </w:p>
    <w:p w14:paraId="33138486" w14:textId="77777777" w:rsidR="00524DCF" w:rsidRPr="00524DCF" w:rsidRDefault="00524DCF" w:rsidP="00524DCF">
      <w:pPr>
        <w:rPr>
          <w:rFonts w:asciiTheme="minorHAnsi" w:eastAsiaTheme="minorHAnsi" w:hAnsiTheme="minorHAnsi" w:cstheme="minorBidi"/>
          <w:sz w:val="24"/>
          <w:lang w:eastAsia="en-US"/>
        </w:rPr>
      </w:pPr>
    </w:p>
    <w:p w14:paraId="0BFAC993" w14:textId="0ECFE91E" w:rsidR="00524DCF" w:rsidRDefault="00524DCF" w:rsidP="00524DCF">
      <w:pPr>
        <w:rPr>
          <w:rFonts w:asciiTheme="minorHAnsi" w:eastAsiaTheme="minorHAnsi" w:hAnsiTheme="minorHAnsi" w:cstheme="minorBidi"/>
          <w:sz w:val="24"/>
          <w:lang w:eastAsia="en-US"/>
        </w:rPr>
      </w:pPr>
      <w:r w:rsidRPr="00524DCF">
        <w:rPr>
          <w:rFonts w:asciiTheme="minorHAnsi" w:eastAsiaTheme="minorHAnsi" w:hAnsiTheme="minorHAnsi" w:cstheme="minorBidi"/>
          <w:sz w:val="24"/>
          <w:lang w:eastAsia="en-US"/>
        </w:rPr>
        <w:t>Ved motstrid mellom Avtalen og databehandleravtalen om behandling av personopplysninger, gjelder databehandleravtalen foran.</w:t>
      </w:r>
    </w:p>
    <w:p w14:paraId="23E712A2" w14:textId="77777777" w:rsidR="00FA2B82" w:rsidRPr="00671898" w:rsidRDefault="00FA2B82" w:rsidP="00524DCF">
      <w:pPr>
        <w:rPr>
          <w:rFonts w:asciiTheme="minorHAnsi" w:eastAsiaTheme="minorHAnsi" w:hAnsiTheme="minorHAnsi" w:cstheme="minorBidi"/>
          <w:sz w:val="24"/>
          <w:lang w:eastAsia="en-US"/>
        </w:rPr>
      </w:pPr>
    </w:p>
    <w:p w14:paraId="65C1C881" w14:textId="34A0B141" w:rsidR="00774E71" w:rsidRPr="00AF48FD" w:rsidRDefault="00774E71" w:rsidP="003275C5">
      <w:pPr>
        <w:pStyle w:val="Heading2"/>
        <w:spacing w:before="0" w:after="0"/>
        <w:rPr>
          <w:rFonts w:asciiTheme="minorHAnsi" w:eastAsiaTheme="minorHAnsi" w:hAnsiTheme="minorHAnsi" w:cstheme="minorBidi"/>
          <w:sz w:val="24"/>
          <w:szCs w:val="24"/>
          <w:lang w:eastAsia="en-US"/>
        </w:rPr>
      </w:pPr>
      <w:r w:rsidRPr="00AF48FD">
        <w:rPr>
          <w:rFonts w:asciiTheme="minorHAnsi" w:eastAsiaTheme="minorHAnsi" w:hAnsiTheme="minorHAnsi" w:cstheme="minorBidi"/>
          <w:sz w:val="24"/>
          <w:szCs w:val="24"/>
          <w:lang w:eastAsia="en-US"/>
        </w:rPr>
        <w:t xml:space="preserve">Avtalens punkt 11.2 Lønns- og arbeidsvilkår </w:t>
      </w:r>
    </w:p>
    <w:p w14:paraId="7C997662" w14:textId="77777777" w:rsidR="00FF5D01" w:rsidRPr="00FF5D01" w:rsidRDefault="00FF5D01" w:rsidP="00FF5D01">
      <w:pPr>
        <w:rPr>
          <w:rFonts w:asciiTheme="minorHAnsi" w:eastAsiaTheme="minorHAnsi" w:hAnsiTheme="minorHAnsi" w:cstheme="minorBidi"/>
          <w:sz w:val="24"/>
          <w:lang w:eastAsia="en-US"/>
        </w:rPr>
      </w:pPr>
      <w:r w:rsidRPr="00FF5D01">
        <w:rPr>
          <w:rFonts w:asciiTheme="minorHAnsi" w:eastAsiaTheme="minorHAnsi" w:hAnsiTheme="minorHAnsi" w:cstheme="minorBidi"/>
          <w:sz w:val="24"/>
          <w:lang w:eastAsia="en-US"/>
        </w:rPr>
        <w:t>Dersom Avtalen omfattes av regler om lønns- og arbeidsvilkår i offentlige kontrakter, skal Leverandøren dokumentere oppfyllelse av kravene i SSA-L punkt 11.2.</w:t>
      </w:r>
    </w:p>
    <w:p w14:paraId="265F8171" w14:textId="77777777" w:rsidR="00FF5D01" w:rsidRPr="00FF5D01" w:rsidRDefault="00FF5D01" w:rsidP="00FF5D01">
      <w:pPr>
        <w:rPr>
          <w:rFonts w:asciiTheme="minorHAnsi" w:eastAsiaTheme="minorHAnsi" w:hAnsiTheme="minorHAnsi" w:cstheme="minorBidi"/>
          <w:sz w:val="24"/>
          <w:lang w:eastAsia="en-US"/>
        </w:rPr>
      </w:pPr>
    </w:p>
    <w:p w14:paraId="49A58FD0" w14:textId="38F59EFF" w:rsidR="00F205BB" w:rsidRPr="00FF5D01" w:rsidRDefault="00FF5D01" w:rsidP="00FF5D01">
      <w:pPr>
        <w:rPr>
          <w:rFonts w:asciiTheme="minorHAnsi" w:eastAsiaTheme="minorHAnsi" w:hAnsiTheme="minorHAnsi" w:cstheme="minorBidi"/>
          <w:sz w:val="24"/>
          <w:lang w:eastAsia="en-US"/>
        </w:rPr>
      </w:pPr>
      <w:r w:rsidRPr="00FF5D01">
        <w:rPr>
          <w:rFonts w:asciiTheme="minorHAnsi" w:eastAsiaTheme="minorHAnsi" w:hAnsiTheme="minorHAnsi" w:cstheme="minorBidi"/>
          <w:sz w:val="24"/>
          <w:lang w:eastAsia="en-US"/>
        </w:rPr>
        <w:t>Dokumentasjon kan gis i form av egenerklæring eller tredjepartserklæring. Kunden kan kreve ytterligere dokumentasjon dersom det er nødvendig for å kontrollere etterlevelse.</w:t>
      </w:r>
    </w:p>
    <w:p w14:paraId="6F8B07D6" w14:textId="77777777" w:rsidR="00E70F0C" w:rsidRPr="00FF5D01" w:rsidRDefault="00E70F0C">
      <w:pPr>
        <w:rPr>
          <w:rFonts w:asciiTheme="minorHAnsi" w:eastAsiaTheme="minorHAnsi" w:hAnsiTheme="minorHAnsi" w:cstheme="minorBidi"/>
          <w:sz w:val="24"/>
          <w:lang w:eastAsia="en-US"/>
        </w:rPr>
      </w:pPr>
    </w:p>
    <w:p w14:paraId="43B87E73" w14:textId="77777777" w:rsidR="007053CC" w:rsidRPr="00FF5D01" w:rsidRDefault="007053CC" w:rsidP="00507DDD">
      <w:pPr>
        <w:pStyle w:val="Heading1"/>
        <w:rPr>
          <w:rFonts w:asciiTheme="minorHAnsi" w:eastAsiaTheme="minorHAnsi" w:hAnsiTheme="minorHAnsi" w:cstheme="minorBidi"/>
          <w:sz w:val="24"/>
          <w:szCs w:val="24"/>
          <w:lang w:eastAsia="en-US"/>
        </w:rPr>
        <w:sectPr w:rsidR="007053CC" w:rsidRPr="00FF5D01" w:rsidSect="009D1FDD">
          <w:headerReference w:type="default" r:id="rId15"/>
          <w:pgSz w:w="11906" w:h="16838"/>
          <w:pgMar w:top="1417" w:right="1417" w:bottom="1417" w:left="1417" w:header="708" w:footer="708" w:gutter="0"/>
          <w:cols w:space="708"/>
          <w:docGrid w:linePitch="360"/>
        </w:sectPr>
      </w:pPr>
    </w:p>
    <w:p w14:paraId="6AA8A5EC" w14:textId="43CC374E" w:rsidR="006248BB" w:rsidRPr="009A1FEC" w:rsidRDefault="00EE6CD2" w:rsidP="009A1FEC">
      <w:pPr>
        <w:pStyle w:val="Heading1"/>
      </w:pPr>
      <w:bookmarkStart w:id="5" w:name="_Toc507588412"/>
      <w:r w:rsidRPr="00E22561">
        <w:lastRenderedPageBreak/>
        <w:t>Bilag 6</w:t>
      </w:r>
      <w:r w:rsidR="00FD1B1A" w:rsidRPr="00E22561">
        <w:t>:</w:t>
      </w:r>
      <w:r w:rsidRPr="00E22561">
        <w:t xml:space="preserve"> </w:t>
      </w:r>
      <w:r w:rsidR="009F2C6D" w:rsidRPr="00E22561">
        <w:t>Samlet pris og prisbestemmelser</w:t>
      </w:r>
      <w:bookmarkEnd w:id="5"/>
    </w:p>
    <w:p w14:paraId="157B4A06" w14:textId="146B1245" w:rsidR="008E410E" w:rsidRPr="00AF48FD" w:rsidRDefault="008E410E" w:rsidP="009A1FEC">
      <w:pPr>
        <w:pStyle w:val="Heading2"/>
        <w:spacing w:after="0"/>
        <w:rPr>
          <w:rFonts w:asciiTheme="minorHAnsi" w:eastAsiaTheme="minorHAnsi" w:hAnsiTheme="minorHAnsi" w:cstheme="minorBidi"/>
          <w:sz w:val="24"/>
          <w:szCs w:val="24"/>
          <w:lang w:eastAsia="en-US"/>
        </w:rPr>
      </w:pPr>
      <w:r w:rsidRPr="00AF48FD">
        <w:rPr>
          <w:rFonts w:asciiTheme="minorHAnsi" w:eastAsiaTheme="minorHAnsi" w:hAnsiTheme="minorHAnsi" w:cstheme="minorBidi"/>
          <w:sz w:val="24"/>
          <w:szCs w:val="24"/>
          <w:lang w:eastAsia="en-US"/>
        </w:rPr>
        <w:t>Avtalens punkt 4.1 Vederlag</w:t>
      </w:r>
    </w:p>
    <w:p w14:paraId="5E016188" w14:textId="77777777" w:rsidR="00560F79" w:rsidRDefault="00560F79" w:rsidP="00305365">
      <w:pPr>
        <w:spacing w:before="120"/>
        <w:rPr>
          <w:rFonts w:asciiTheme="minorHAnsi" w:eastAsiaTheme="minorHAnsi" w:hAnsiTheme="minorHAnsi" w:cstheme="minorBidi"/>
          <w:sz w:val="24"/>
          <w:lang w:eastAsia="en-US"/>
        </w:rPr>
      </w:pPr>
      <w:r w:rsidRPr="00560F79">
        <w:rPr>
          <w:rFonts w:asciiTheme="minorHAnsi" w:eastAsiaTheme="minorHAnsi" w:hAnsiTheme="minorHAnsi" w:cstheme="minorBidi"/>
          <w:sz w:val="24"/>
          <w:lang w:eastAsia="en-US"/>
        </w:rPr>
        <w:t>Alle tilbudte priser og priselementer skal fremgå av Bilag 6B – Prisskjema.</w:t>
      </w:r>
    </w:p>
    <w:p w14:paraId="6113A96A" w14:textId="132F574D" w:rsidR="001505D9" w:rsidRDefault="001505D9" w:rsidP="00305365">
      <w:pPr>
        <w:spacing w:before="120"/>
        <w:rPr>
          <w:rFonts w:asciiTheme="minorHAnsi" w:eastAsiaTheme="minorHAnsi" w:hAnsiTheme="minorHAnsi" w:cstheme="minorBidi"/>
          <w:sz w:val="24"/>
          <w:lang w:eastAsia="en-US"/>
        </w:rPr>
      </w:pPr>
      <w:r w:rsidRPr="001505D9">
        <w:rPr>
          <w:rFonts w:asciiTheme="minorHAnsi" w:eastAsiaTheme="minorHAnsi" w:hAnsiTheme="minorHAnsi" w:cstheme="minorBidi"/>
          <w:sz w:val="24"/>
          <w:lang w:eastAsia="en-US"/>
        </w:rPr>
        <w:t>For forhåndsdefinerte integrasjonsopsjoner og leverandørforeslåtte opsjoner kan Leverandøren benytte ett eller flere av følgende priselementer i Bilag 6B: felles etablering, felles årlig kostnad, innføring per kommune og årlig kostnad per kommune. Priselementer som ikke benyttes</w:t>
      </w:r>
      <w:r w:rsidR="009717BE">
        <w:rPr>
          <w:rFonts w:asciiTheme="minorHAnsi" w:eastAsiaTheme="minorHAnsi" w:hAnsiTheme="minorHAnsi" w:cstheme="minorBidi"/>
          <w:sz w:val="24"/>
          <w:lang w:eastAsia="en-US"/>
        </w:rPr>
        <w:t>,</w:t>
      </w:r>
      <w:r w:rsidRPr="001505D9">
        <w:rPr>
          <w:rFonts w:asciiTheme="minorHAnsi" w:eastAsiaTheme="minorHAnsi" w:hAnsiTheme="minorHAnsi" w:cstheme="minorBidi"/>
          <w:sz w:val="24"/>
          <w:lang w:eastAsia="en-US"/>
        </w:rPr>
        <w:t xml:space="preserve"> skal settes til 0.</w:t>
      </w:r>
    </w:p>
    <w:p w14:paraId="69F0EF4B" w14:textId="414CF42A" w:rsidR="00DA31ED" w:rsidRPr="00165D41" w:rsidRDefault="00DA31ED" w:rsidP="00305365">
      <w:pPr>
        <w:spacing w:before="120"/>
        <w:rPr>
          <w:rFonts w:asciiTheme="minorHAnsi" w:eastAsiaTheme="minorHAnsi" w:hAnsiTheme="minorHAnsi" w:cstheme="minorBidi"/>
          <w:sz w:val="24"/>
          <w:lang w:eastAsia="en-US"/>
        </w:rPr>
      </w:pPr>
      <w:r w:rsidRPr="00165D41">
        <w:rPr>
          <w:rFonts w:asciiTheme="minorHAnsi" w:eastAsiaTheme="minorHAnsi" w:hAnsiTheme="minorHAnsi" w:cstheme="minorBidi"/>
          <w:sz w:val="24"/>
          <w:lang w:eastAsia="en-US"/>
        </w:rPr>
        <w:t>Alle kostnader som er nødvendige for å oppfylle Leverandørens forpliktelser etter Avtalen</w:t>
      </w:r>
      <w:r w:rsidR="00961470">
        <w:rPr>
          <w:rFonts w:asciiTheme="minorHAnsi" w:eastAsiaTheme="minorHAnsi" w:hAnsiTheme="minorHAnsi" w:cstheme="minorBidi"/>
          <w:sz w:val="24"/>
          <w:lang w:eastAsia="en-US"/>
        </w:rPr>
        <w:t>,</w:t>
      </w:r>
      <w:r w:rsidR="00AD059D">
        <w:rPr>
          <w:rFonts w:asciiTheme="minorHAnsi" w:eastAsiaTheme="minorHAnsi" w:hAnsiTheme="minorHAnsi" w:cstheme="minorBidi"/>
          <w:sz w:val="24"/>
          <w:lang w:eastAsia="en-US"/>
        </w:rPr>
        <w:t xml:space="preserve"> </w:t>
      </w:r>
      <w:r w:rsidRPr="00165D41">
        <w:rPr>
          <w:rFonts w:asciiTheme="minorHAnsi" w:eastAsiaTheme="minorHAnsi" w:hAnsiTheme="minorHAnsi" w:cstheme="minorBidi"/>
          <w:sz w:val="24"/>
          <w:lang w:eastAsia="en-US"/>
        </w:rPr>
        <w:t>skal være inkludert i de prisene som fremgår av prisskjemaet, med mindre annet uttrykkelig fremgår av Avtalen eller er skriftlig avtalt som endring.</w:t>
      </w:r>
    </w:p>
    <w:p w14:paraId="75737C2E" w14:textId="0B0608E8" w:rsidR="00FA2B82" w:rsidRDefault="00DA31ED" w:rsidP="00305365">
      <w:pPr>
        <w:spacing w:before="120"/>
        <w:rPr>
          <w:rFonts w:asciiTheme="minorHAnsi" w:eastAsiaTheme="minorHAnsi" w:hAnsiTheme="minorHAnsi" w:cstheme="minorBidi"/>
          <w:sz w:val="24"/>
          <w:lang w:eastAsia="en-US"/>
        </w:rPr>
      </w:pPr>
      <w:r w:rsidRPr="00165D41">
        <w:rPr>
          <w:rFonts w:asciiTheme="minorHAnsi" w:eastAsiaTheme="minorHAnsi" w:hAnsiTheme="minorHAnsi" w:cstheme="minorBidi"/>
          <w:sz w:val="24"/>
          <w:lang w:eastAsia="en-US"/>
        </w:rPr>
        <w:t>Leverandøren kan ikke kreve betaling for ytelser, gebyrer, lisenser, skyinfrastruktur, administrasjon, support, vedlikehold eller andre kostnader som ikke fremgår av prisskjemaet eller av en senere skriftlig endringsavtale.</w:t>
      </w:r>
    </w:p>
    <w:p w14:paraId="1A65EAC6" w14:textId="77777777" w:rsidR="00AF48FD" w:rsidRPr="00165D41" w:rsidRDefault="00AF48FD" w:rsidP="00305365">
      <w:pPr>
        <w:spacing w:before="120"/>
        <w:rPr>
          <w:rFonts w:asciiTheme="minorHAnsi" w:eastAsiaTheme="minorHAnsi" w:hAnsiTheme="minorHAnsi" w:cstheme="minorBidi"/>
          <w:sz w:val="24"/>
          <w:lang w:eastAsia="en-US"/>
        </w:rPr>
      </w:pPr>
    </w:p>
    <w:p w14:paraId="62118662" w14:textId="77777777" w:rsidR="008E410E" w:rsidRPr="00AF48FD" w:rsidRDefault="008E410E" w:rsidP="003275C5">
      <w:pPr>
        <w:pStyle w:val="Heading2"/>
        <w:spacing w:before="0" w:after="0"/>
        <w:rPr>
          <w:rFonts w:asciiTheme="minorHAnsi" w:eastAsiaTheme="minorHAnsi" w:hAnsiTheme="minorHAnsi" w:cstheme="minorBidi"/>
          <w:sz w:val="24"/>
          <w:szCs w:val="24"/>
          <w:lang w:eastAsia="en-US"/>
        </w:rPr>
      </w:pPr>
      <w:r w:rsidRPr="00AF48FD">
        <w:rPr>
          <w:rFonts w:asciiTheme="minorHAnsi" w:eastAsiaTheme="minorHAnsi" w:hAnsiTheme="minorHAnsi" w:cstheme="minorBidi"/>
          <w:sz w:val="24"/>
          <w:szCs w:val="24"/>
          <w:lang w:eastAsia="en-US"/>
        </w:rPr>
        <w:t>Avtalens punkt 4.2 Faktureringstidspunkt og betalingsbetingelser</w:t>
      </w:r>
    </w:p>
    <w:p w14:paraId="69B811E3" w14:textId="4789D239" w:rsidR="000B6E12"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Faktura skal sendes i EHF-format og angi kontraktsreferanse, hva som faktureres, relevant priselement og eventuell milepæl.</w:t>
      </w:r>
    </w:p>
    <w:p w14:paraId="094FF108" w14:textId="6E61E67B" w:rsidR="000B6E12"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Betalingsfrist er 30 kalenderdager fra mottak av korrekt faktura.</w:t>
      </w:r>
    </w:p>
    <w:p w14:paraId="6E85FDEA" w14:textId="08F26FCC" w:rsidR="003C7EC5"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Engangsvederlag for etablering og innføring faktureres som angitt nedenfor, basert på oppnådd og dokumentert milepæl i Bilag 3:</w:t>
      </w:r>
    </w:p>
    <w:p w14:paraId="4026697A" w14:textId="77777777" w:rsidR="000B6E12" w:rsidRDefault="000B6E12" w:rsidP="000B6E12"/>
    <w:tbl>
      <w:tblPr>
        <w:tblStyle w:val="GridTable4-Accent1"/>
        <w:tblW w:w="0" w:type="auto"/>
        <w:jc w:val="center"/>
        <w:tblLook w:val="04A0" w:firstRow="1" w:lastRow="0" w:firstColumn="1" w:lastColumn="0" w:noHBand="0" w:noVBand="1"/>
      </w:tblPr>
      <w:tblGrid>
        <w:gridCol w:w="1129"/>
        <w:gridCol w:w="6101"/>
        <w:gridCol w:w="1427"/>
      </w:tblGrid>
      <w:tr w:rsidR="000B6E12" w:rsidRPr="000B6E12" w14:paraId="2E5B36FA" w14:textId="77777777" w:rsidTr="003272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125AFD01" w14:textId="77777777" w:rsidR="000B6E12" w:rsidRPr="000B6E12" w:rsidRDefault="000B6E12" w:rsidP="00305365">
            <w:pPr>
              <w:spacing w:before="40" w:after="40"/>
              <w:jc w:val="center"/>
              <w:rPr>
                <w:color w:val="auto"/>
                <w:szCs w:val="22"/>
              </w:rPr>
            </w:pPr>
            <w:r w:rsidRPr="000B6E12">
              <w:rPr>
                <w:color w:val="auto"/>
                <w:szCs w:val="22"/>
              </w:rPr>
              <w:t>Milepæl</w:t>
            </w:r>
          </w:p>
        </w:tc>
        <w:tc>
          <w:tcPr>
            <w:tcW w:w="6101" w:type="dxa"/>
          </w:tcPr>
          <w:p w14:paraId="47A8D891" w14:textId="77777777" w:rsidR="000B6E12" w:rsidRPr="000B6E12" w:rsidRDefault="000B6E12" w:rsidP="00305365">
            <w:pPr>
              <w:spacing w:before="40" w:after="40"/>
              <w:jc w:val="center"/>
              <w:cnfStyle w:val="100000000000" w:firstRow="1" w:lastRow="0" w:firstColumn="0" w:lastColumn="0" w:oddVBand="0" w:evenVBand="0" w:oddHBand="0" w:evenHBand="0" w:firstRowFirstColumn="0" w:firstRowLastColumn="0" w:lastRowFirstColumn="0" w:lastRowLastColumn="0"/>
              <w:rPr>
                <w:color w:val="auto"/>
                <w:szCs w:val="22"/>
              </w:rPr>
            </w:pPr>
            <w:r w:rsidRPr="000B6E12">
              <w:rPr>
                <w:color w:val="auto"/>
                <w:szCs w:val="22"/>
              </w:rPr>
              <w:t>Beskrivelse</w:t>
            </w:r>
          </w:p>
        </w:tc>
        <w:tc>
          <w:tcPr>
            <w:tcW w:w="1238" w:type="dxa"/>
          </w:tcPr>
          <w:p w14:paraId="33891E46" w14:textId="4D7BAB82" w:rsidR="000B6E12" w:rsidRPr="000B6E12" w:rsidRDefault="003252BE" w:rsidP="00305365">
            <w:pPr>
              <w:spacing w:before="40" w:after="40"/>
              <w:jc w:val="center"/>
              <w:cnfStyle w:val="100000000000" w:firstRow="1" w:lastRow="0" w:firstColumn="0" w:lastColumn="0" w:oddVBand="0" w:evenVBand="0" w:oddHBand="0" w:evenHBand="0" w:firstRowFirstColumn="0" w:firstRowLastColumn="0" w:lastRowFirstColumn="0" w:lastRowLastColumn="0"/>
              <w:rPr>
                <w:color w:val="auto"/>
                <w:szCs w:val="22"/>
              </w:rPr>
            </w:pPr>
            <w:r>
              <w:rPr>
                <w:color w:val="auto"/>
                <w:szCs w:val="22"/>
              </w:rPr>
              <w:t>F</w:t>
            </w:r>
            <w:r w:rsidR="000B6E12" w:rsidRPr="000B6E12">
              <w:rPr>
                <w:color w:val="auto"/>
                <w:szCs w:val="22"/>
              </w:rPr>
              <w:t>akturering</w:t>
            </w:r>
          </w:p>
        </w:tc>
      </w:tr>
      <w:tr w:rsidR="000B6E12" w:rsidRPr="000B6E12" w14:paraId="44D44BFB" w14:textId="77777777" w:rsidTr="003272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7C58DC99" w14:textId="77777777" w:rsidR="000B6E12" w:rsidRPr="00660337" w:rsidRDefault="000B6E12" w:rsidP="00305365">
            <w:pPr>
              <w:spacing w:before="40" w:after="40"/>
              <w:rPr>
                <w:b w:val="0"/>
                <w:bCs w:val="0"/>
                <w:sz w:val="20"/>
                <w:szCs w:val="20"/>
              </w:rPr>
            </w:pPr>
            <w:r w:rsidRPr="00660337">
              <w:rPr>
                <w:b w:val="0"/>
                <w:bCs w:val="0"/>
                <w:sz w:val="20"/>
                <w:szCs w:val="20"/>
              </w:rPr>
              <w:t>M1</w:t>
            </w:r>
          </w:p>
        </w:tc>
        <w:tc>
          <w:tcPr>
            <w:tcW w:w="6101" w:type="dxa"/>
            <w:vAlign w:val="center"/>
          </w:tcPr>
          <w:p w14:paraId="7813DA3B" w14:textId="77777777" w:rsidR="000B6E12" w:rsidRPr="00660337" w:rsidRDefault="000B6E12" w:rsidP="00305365">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660337">
              <w:rPr>
                <w:sz w:val="20"/>
                <w:szCs w:val="20"/>
              </w:rPr>
              <w:t>Oppstart og prosjektetablering</w:t>
            </w:r>
          </w:p>
        </w:tc>
        <w:tc>
          <w:tcPr>
            <w:tcW w:w="1238" w:type="dxa"/>
            <w:vAlign w:val="center"/>
          </w:tcPr>
          <w:p w14:paraId="2CA804FE" w14:textId="3A83BD87" w:rsidR="000B6E12" w:rsidRPr="00660337" w:rsidRDefault="003A5BC7" w:rsidP="00305365">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r w:rsidR="000B6E12" w:rsidRPr="00660337">
              <w:rPr>
                <w:sz w:val="20"/>
                <w:szCs w:val="20"/>
              </w:rPr>
              <w:t>0%</w:t>
            </w:r>
          </w:p>
        </w:tc>
      </w:tr>
      <w:tr w:rsidR="000B6E12" w:rsidRPr="000B6E12" w14:paraId="09A73815" w14:textId="77777777" w:rsidTr="00327225">
        <w:trPr>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1F73AF82" w14:textId="77777777" w:rsidR="000B6E12" w:rsidRPr="00660337" w:rsidRDefault="000B6E12" w:rsidP="00305365">
            <w:pPr>
              <w:spacing w:before="40" w:after="40"/>
              <w:rPr>
                <w:b w:val="0"/>
                <w:bCs w:val="0"/>
                <w:sz w:val="20"/>
                <w:szCs w:val="20"/>
              </w:rPr>
            </w:pPr>
            <w:r w:rsidRPr="00660337">
              <w:rPr>
                <w:b w:val="0"/>
                <w:bCs w:val="0"/>
                <w:sz w:val="20"/>
                <w:szCs w:val="20"/>
              </w:rPr>
              <w:t>M3</w:t>
            </w:r>
          </w:p>
        </w:tc>
        <w:tc>
          <w:tcPr>
            <w:tcW w:w="6101" w:type="dxa"/>
            <w:vAlign w:val="center"/>
          </w:tcPr>
          <w:p w14:paraId="3420C11B" w14:textId="3C03FA5B" w:rsidR="000B6E12" w:rsidRPr="00660337" w:rsidRDefault="00134EE1" w:rsidP="00305365">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Klar for test/godkjenningsprøve</w:t>
            </w:r>
          </w:p>
        </w:tc>
        <w:tc>
          <w:tcPr>
            <w:tcW w:w="1238" w:type="dxa"/>
            <w:vAlign w:val="center"/>
          </w:tcPr>
          <w:p w14:paraId="679CE918" w14:textId="09C7CF8E" w:rsidR="000B6E12" w:rsidRPr="00660337" w:rsidRDefault="00B1705D" w:rsidP="00305365">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30</w:t>
            </w:r>
            <w:r w:rsidR="000B6E12" w:rsidRPr="00660337">
              <w:rPr>
                <w:sz w:val="20"/>
                <w:szCs w:val="20"/>
              </w:rPr>
              <w:t>%</w:t>
            </w:r>
          </w:p>
        </w:tc>
      </w:tr>
      <w:tr w:rsidR="000B6E12" w:rsidRPr="000B6E12" w14:paraId="1A491176" w14:textId="77777777" w:rsidTr="003272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6F1F227E" w14:textId="77777777" w:rsidR="000B6E12" w:rsidRPr="00660337" w:rsidRDefault="000B6E12" w:rsidP="00305365">
            <w:pPr>
              <w:spacing w:before="40" w:after="40"/>
              <w:rPr>
                <w:b w:val="0"/>
                <w:bCs w:val="0"/>
                <w:sz w:val="20"/>
                <w:szCs w:val="20"/>
              </w:rPr>
            </w:pPr>
            <w:r w:rsidRPr="00660337">
              <w:rPr>
                <w:b w:val="0"/>
                <w:bCs w:val="0"/>
                <w:sz w:val="20"/>
                <w:szCs w:val="20"/>
              </w:rPr>
              <w:t>M6.2</w:t>
            </w:r>
          </w:p>
        </w:tc>
        <w:tc>
          <w:tcPr>
            <w:tcW w:w="6101" w:type="dxa"/>
            <w:vAlign w:val="center"/>
          </w:tcPr>
          <w:p w14:paraId="187B23B4" w14:textId="117EBB4C" w:rsidR="000B6E12" w:rsidRPr="00660337" w:rsidRDefault="00DD2914" w:rsidP="00305365">
            <w:pPr>
              <w:spacing w:before="40" w:after="40"/>
              <w:cnfStyle w:val="000000100000" w:firstRow="0" w:lastRow="0" w:firstColumn="0" w:lastColumn="0" w:oddVBand="0" w:evenVBand="0" w:oddHBand="1" w:evenHBand="0" w:firstRowFirstColumn="0" w:firstRowLastColumn="0" w:lastRowFirstColumn="0" w:lastRowLastColumn="0"/>
              <w:rPr>
                <w:sz w:val="20"/>
                <w:szCs w:val="20"/>
              </w:rPr>
            </w:pPr>
            <w:r w:rsidRPr="00DD2914">
              <w:rPr>
                <w:sz w:val="20"/>
                <w:szCs w:val="20"/>
              </w:rPr>
              <w:t>Produksjonssetting gjennomført for alle kommuner</w:t>
            </w:r>
          </w:p>
        </w:tc>
        <w:tc>
          <w:tcPr>
            <w:tcW w:w="1238" w:type="dxa"/>
            <w:vAlign w:val="center"/>
          </w:tcPr>
          <w:p w14:paraId="47156178" w14:textId="26B6B275" w:rsidR="000B6E12" w:rsidRPr="00660337" w:rsidRDefault="00B1705D" w:rsidP="00305365">
            <w:pPr>
              <w:spacing w:before="40" w:after="4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40</w:t>
            </w:r>
            <w:r w:rsidR="000B6E12" w:rsidRPr="00660337">
              <w:rPr>
                <w:sz w:val="20"/>
                <w:szCs w:val="20"/>
              </w:rPr>
              <w:t>%</w:t>
            </w:r>
          </w:p>
        </w:tc>
      </w:tr>
      <w:tr w:rsidR="000B6E12" w:rsidRPr="000B6E12" w14:paraId="139C22E9" w14:textId="77777777" w:rsidTr="00327225">
        <w:trPr>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002F9FAE" w14:textId="77777777" w:rsidR="000B6E12" w:rsidRPr="00660337" w:rsidRDefault="000B6E12" w:rsidP="00305365">
            <w:pPr>
              <w:spacing w:before="40" w:after="40"/>
              <w:rPr>
                <w:b w:val="0"/>
                <w:bCs w:val="0"/>
                <w:sz w:val="20"/>
                <w:szCs w:val="20"/>
              </w:rPr>
            </w:pPr>
            <w:r w:rsidRPr="00660337">
              <w:rPr>
                <w:b w:val="0"/>
                <w:bCs w:val="0"/>
                <w:sz w:val="20"/>
                <w:szCs w:val="20"/>
              </w:rPr>
              <w:t>M7</w:t>
            </w:r>
          </w:p>
        </w:tc>
        <w:tc>
          <w:tcPr>
            <w:tcW w:w="6101" w:type="dxa"/>
            <w:vAlign w:val="center"/>
          </w:tcPr>
          <w:p w14:paraId="3E0D9873" w14:textId="2A7E8E45" w:rsidR="000B6E12" w:rsidRPr="00660337" w:rsidRDefault="003A5BC7" w:rsidP="00305365">
            <w:pPr>
              <w:spacing w:before="40" w:after="40"/>
              <w:cnfStyle w:val="000000000000" w:firstRow="0" w:lastRow="0" w:firstColumn="0" w:lastColumn="0" w:oddVBand="0" w:evenVBand="0" w:oddHBand="0" w:evenHBand="0" w:firstRowFirstColumn="0" w:firstRowLastColumn="0" w:lastRowFirstColumn="0" w:lastRowLastColumn="0"/>
              <w:rPr>
                <w:sz w:val="20"/>
                <w:szCs w:val="20"/>
              </w:rPr>
            </w:pPr>
            <w:r w:rsidRPr="000B0DD3">
              <w:rPr>
                <w:sz w:val="20"/>
                <w:szCs w:val="20"/>
              </w:rPr>
              <w:t>Stabiliseringsperiode avsluttet og godkjent</w:t>
            </w:r>
          </w:p>
        </w:tc>
        <w:tc>
          <w:tcPr>
            <w:tcW w:w="1238" w:type="dxa"/>
            <w:vAlign w:val="center"/>
          </w:tcPr>
          <w:p w14:paraId="2A9E3D23" w14:textId="77777777" w:rsidR="000B6E12" w:rsidRPr="00660337" w:rsidRDefault="000B6E12" w:rsidP="00305365">
            <w:pPr>
              <w:spacing w:before="40" w:after="40"/>
              <w:jc w:val="center"/>
              <w:cnfStyle w:val="000000000000" w:firstRow="0" w:lastRow="0" w:firstColumn="0" w:lastColumn="0" w:oddVBand="0" w:evenVBand="0" w:oddHBand="0" w:evenHBand="0" w:firstRowFirstColumn="0" w:firstRowLastColumn="0" w:lastRowFirstColumn="0" w:lastRowLastColumn="0"/>
              <w:rPr>
                <w:sz w:val="20"/>
                <w:szCs w:val="20"/>
              </w:rPr>
            </w:pPr>
            <w:r w:rsidRPr="00660337">
              <w:rPr>
                <w:sz w:val="20"/>
                <w:szCs w:val="20"/>
              </w:rPr>
              <w:t>20%</w:t>
            </w:r>
          </w:p>
        </w:tc>
      </w:tr>
    </w:tbl>
    <w:p w14:paraId="58B40B58" w14:textId="55EBF735" w:rsidR="000B6E12"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Dersom produksjonssetting skjer kommunevis eller i puljer, kan fakturering for M6</w:t>
      </w:r>
      <w:r w:rsidR="00280EF6" w:rsidRPr="00F7058C">
        <w:rPr>
          <w:rFonts w:asciiTheme="minorHAnsi" w:eastAsiaTheme="minorHAnsi" w:hAnsiTheme="minorHAnsi" w:cstheme="minorBidi"/>
          <w:sz w:val="24"/>
          <w:lang w:eastAsia="en-US"/>
        </w:rPr>
        <w:t>.2</w:t>
      </w:r>
      <w:r w:rsidRPr="00F7058C">
        <w:rPr>
          <w:rFonts w:asciiTheme="minorHAnsi" w:eastAsiaTheme="minorHAnsi" w:hAnsiTheme="minorHAnsi" w:cstheme="minorBidi"/>
          <w:sz w:val="24"/>
          <w:lang w:eastAsia="en-US"/>
        </w:rPr>
        <w:t xml:space="preserve"> beregnes forholdsmessig basert på den delen av leveransen som faktisk er produksjonssatt og godkjent.</w:t>
      </w:r>
    </w:p>
    <w:p w14:paraId="1B2A3411" w14:textId="3A3CA3E3" w:rsidR="000B6E12" w:rsidRPr="00F7058C" w:rsidRDefault="00C663C8"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Løpende vederlag for lisens, drift og support faktureres kvartalsvis forskuddsvis, med mindre annet fremgår av prisskjemaet.</w:t>
      </w:r>
    </w:p>
    <w:p w14:paraId="7E0BD2C1" w14:textId="0FD0947C" w:rsidR="000B6E12"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Første fakturering av løpende vederlag kan tidligst skje etter produksjonssetting av den delen av løsningen fakturaen gjelder.</w:t>
      </w:r>
    </w:p>
    <w:p w14:paraId="189E04A0" w14:textId="6F1B04EC" w:rsidR="00305365" w:rsidRPr="00F7058C" w:rsidRDefault="000B6E12"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 xml:space="preserve">Opsjoner og tilleggsytelser kan bare faktureres når de er skriftlig bestilt av Kunden og levert i samsvar med bestillingen. </w:t>
      </w:r>
    </w:p>
    <w:p w14:paraId="04A6AAD8" w14:textId="2A9D4ADF" w:rsidR="007053CC" w:rsidRPr="00F7058C" w:rsidRDefault="00A45575"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Prisregulering skjer etter SSA-L punkt 4.5. Første prisregulering kan tidligst skje fra 1. januar året etter at løsningen er produksjonssatt for Kunden.</w:t>
      </w:r>
    </w:p>
    <w:p w14:paraId="46318B11" w14:textId="48470B5D" w:rsidR="00B429E1" w:rsidRPr="00F7058C" w:rsidRDefault="00B429E1"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Reise-, oppholds- og utleggskostnader dekkes ikke av Kunden med mindre dette er uttrykkelig avtalt skriftlig på forhånd.</w:t>
      </w:r>
    </w:p>
    <w:p w14:paraId="1CB38E9F" w14:textId="0F6D8629" w:rsidR="00B429E1" w:rsidRPr="00F7058C" w:rsidRDefault="00B429E1" w:rsidP="00305365">
      <w:pPr>
        <w:spacing w:before="120"/>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lastRenderedPageBreak/>
        <w:t>Dersom Kunden skriftlig har akseptert at slike kostnader kan faktureres, skal kostnadene være nødvendige, dokumenterte og beregnes etter statens satser der disse er relevante.</w:t>
      </w:r>
    </w:p>
    <w:p w14:paraId="69543369" w14:textId="2F732ABA" w:rsidR="00B429E1" w:rsidRPr="00F7058C" w:rsidRDefault="00B429E1" w:rsidP="00305365">
      <w:pPr>
        <w:spacing w:before="120"/>
        <w:rPr>
          <w:rFonts w:asciiTheme="minorHAnsi" w:eastAsiaTheme="minorHAnsi" w:hAnsiTheme="minorHAnsi" w:cstheme="minorBidi"/>
          <w:sz w:val="24"/>
          <w:lang w:eastAsia="en-US"/>
        </w:rPr>
        <w:sectPr w:rsidR="00B429E1" w:rsidRPr="00F7058C" w:rsidSect="009D1FDD">
          <w:headerReference w:type="default" r:id="rId16"/>
          <w:pgSz w:w="11906" w:h="16838"/>
          <w:pgMar w:top="1417" w:right="1417" w:bottom="1417" w:left="1417" w:header="708" w:footer="708" w:gutter="0"/>
          <w:cols w:space="708"/>
          <w:docGrid w:linePitch="360"/>
        </w:sectPr>
      </w:pPr>
      <w:r w:rsidRPr="00F7058C">
        <w:rPr>
          <w:rFonts w:asciiTheme="minorHAnsi" w:eastAsiaTheme="minorHAnsi" w:hAnsiTheme="minorHAnsi" w:cstheme="minorBidi"/>
          <w:sz w:val="24"/>
          <w:lang w:eastAsia="en-US"/>
        </w:rPr>
        <w:t>Reisetid faktureres ikke med mindre dette er uttrykkelig avtalt i den konkrete bestillingen.</w:t>
      </w:r>
    </w:p>
    <w:p w14:paraId="7D3925C6" w14:textId="7ACA4B9B" w:rsidR="006248BB" w:rsidRPr="009A1FEC" w:rsidRDefault="00EE6CD2" w:rsidP="009A1FEC">
      <w:pPr>
        <w:pStyle w:val="Heading1"/>
      </w:pPr>
      <w:bookmarkStart w:id="6" w:name="_Toc507588413"/>
      <w:r w:rsidRPr="001D5DE2">
        <w:lastRenderedPageBreak/>
        <w:t>Bilag 7</w:t>
      </w:r>
      <w:r w:rsidR="00BC501F" w:rsidRPr="001D5DE2">
        <w:t xml:space="preserve">: </w:t>
      </w:r>
      <w:r w:rsidR="009F2C6D" w:rsidRPr="001D5DE2">
        <w:t>Endringer i den generelle avtaleteksten</w:t>
      </w:r>
      <w:bookmarkEnd w:id="6"/>
    </w:p>
    <w:p w14:paraId="1CF71B67" w14:textId="4DFCFB15" w:rsidR="00523331" w:rsidRPr="00AF48FD" w:rsidRDefault="00523331" w:rsidP="009A1FEC">
      <w:pPr>
        <w:pStyle w:val="Heading2"/>
        <w:spacing w:after="0"/>
        <w:rPr>
          <w:rFonts w:asciiTheme="minorHAnsi" w:eastAsiaTheme="minorHAnsi" w:hAnsiTheme="minorHAnsi" w:cstheme="minorBidi"/>
          <w:sz w:val="24"/>
          <w:szCs w:val="24"/>
          <w:lang w:eastAsia="en-US"/>
        </w:rPr>
      </w:pPr>
      <w:r w:rsidRPr="00AF48FD">
        <w:rPr>
          <w:rFonts w:asciiTheme="minorHAnsi" w:eastAsiaTheme="minorHAnsi" w:hAnsiTheme="minorHAnsi" w:cstheme="minorBidi"/>
          <w:sz w:val="24"/>
          <w:szCs w:val="24"/>
          <w:lang w:eastAsia="en-US"/>
        </w:rPr>
        <w:t>Avtalens punkt 1.3 Tolkning – rangordning</w:t>
      </w:r>
    </w:p>
    <w:p w14:paraId="18750306" w14:textId="77777777" w:rsidR="008913EC" w:rsidRPr="00F7058C" w:rsidRDefault="008913EC" w:rsidP="008913EC">
      <w:pPr>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Det er ikke avtalt endringer i den generelle avtaleteksten utover det som uttrykkelig fremgår av dette bilaget eller av andre bilag der SSA-L åpner for slik regulering.</w:t>
      </w:r>
    </w:p>
    <w:p w14:paraId="5C01B2AD" w14:textId="77777777" w:rsidR="008913EC" w:rsidRPr="00F7058C" w:rsidRDefault="008913EC" w:rsidP="008913EC">
      <w:pPr>
        <w:rPr>
          <w:rFonts w:asciiTheme="minorHAnsi" w:eastAsiaTheme="minorHAnsi" w:hAnsiTheme="minorHAnsi" w:cstheme="minorBidi"/>
          <w:sz w:val="24"/>
          <w:lang w:eastAsia="en-US"/>
        </w:rPr>
      </w:pPr>
    </w:p>
    <w:p w14:paraId="4EE2F7D0" w14:textId="6303B3B8" w:rsidR="004F642F" w:rsidRPr="00F7058C" w:rsidRDefault="008913EC" w:rsidP="008913EC">
      <w:pPr>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Eventuelle avvik, forbehold eller forslag til endringer i den generelle avtaleteksten fra Leverandøren gjelder bare dersom de er uttrykkelig akseptert av Kunden og inntatt i dette bilaget</w:t>
      </w:r>
      <w:r w:rsidR="005D5FF2" w:rsidRPr="00F7058C">
        <w:rPr>
          <w:rFonts w:asciiTheme="minorHAnsi" w:eastAsiaTheme="minorHAnsi" w:hAnsiTheme="minorHAnsi" w:cstheme="minorBidi"/>
          <w:sz w:val="24"/>
          <w:lang w:eastAsia="en-US"/>
        </w:rPr>
        <w:t>.</w:t>
      </w:r>
    </w:p>
    <w:p w14:paraId="2D274E16" w14:textId="77777777" w:rsidR="0087692B" w:rsidRPr="00F7058C" w:rsidRDefault="0087692B">
      <w:pPr>
        <w:rPr>
          <w:rFonts w:asciiTheme="minorHAnsi" w:eastAsiaTheme="minorHAnsi" w:hAnsiTheme="minorHAnsi" w:cstheme="minorBidi"/>
          <w:sz w:val="24"/>
          <w:lang w:eastAsia="en-US"/>
        </w:rPr>
      </w:pPr>
    </w:p>
    <w:p w14:paraId="56E8BB54" w14:textId="3BFDFB03" w:rsidR="0087692B" w:rsidRPr="00F7058C" w:rsidRDefault="0087692B" w:rsidP="0087692B">
      <w:pPr>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 xml:space="preserve">Endringer til den generelle avtaleteksten skal samles i bilag 7 med mindre den generelle avtaleteksten henviser slike endringer til et annet bilag. </w:t>
      </w:r>
    </w:p>
    <w:p w14:paraId="77866704" w14:textId="77777777" w:rsidR="008C41F9" w:rsidRDefault="008C41F9" w:rsidP="0087692B">
      <w:pPr>
        <w:rPr>
          <w:rFonts w:asciiTheme="minorHAnsi" w:eastAsiaTheme="minorHAnsi" w:hAnsiTheme="minorHAnsi" w:cstheme="minorBidi"/>
          <w:sz w:val="24"/>
          <w:lang w:eastAsia="en-US"/>
        </w:rPr>
      </w:pPr>
    </w:p>
    <w:p w14:paraId="1DD8B0F4" w14:textId="7065455C" w:rsidR="00041190" w:rsidRPr="00041190" w:rsidRDefault="0087692B" w:rsidP="00041190">
      <w:pPr>
        <w:rPr>
          <w:rFonts w:asciiTheme="minorHAnsi" w:eastAsiaTheme="minorHAnsi" w:hAnsiTheme="minorHAnsi" w:cstheme="minorBidi"/>
          <w:sz w:val="24"/>
          <w:lang w:eastAsia="en-US"/>
        </w:rPr>
      </w:pPr>
      <w:r w:rsidRPr="00F7058C">
        <w:rPr>
          <w:rFonts w:asciiTheme="minorHAnsi" w:eastAsiaTheme="minorHAnsi" w:hAnsiTheme="minorHAnsi" w:cstheme="minorBidi"/>
          <w:sz w:val="24"/>
          <w:lang w:eastAsia="en-US"/>
        </w:rPr>
        <w:t>Ved motstrid skal følgende tolkningsprinsipper legges til grunn:</w:t>
      </w:r>
    </w:p>
    <w:p w14:paraId="6B199A14" w14:textId="77777777" w:rsidR="00FF206E" w:rsidRDefault="00041190" w:rsidP="00FF206E">
      <w:pPr>
        <w:pStyle w:val="ListParagraph"/>
        <w:numPr>
          <w:ilvl w:val="0"/>
          <w:numId w:val="28"/>
        </w:numPr>
        <w:spacing w:before="120"/>
        <w:ind w:left="714" w:hanging="357"/>
        <w:contextualSpacing w:val="0"/>
        <w:rPr>
          <w:rFonts w:asciiTheme="minorHAnsi" w:eastAsiaTheme="minorHAnsi" w:hAnsiTheme="minorHAnsi" w:cstheme="minorBidi"/>
          <w:sz w:val="24"/>
          <w:lang w:eastAsia="en-US"/>
        </w:rPr>
      </w:pPr>
      <w:r w:rsidRPr="00FF206E">
        <w:rPr>
          <w:rFonts w:asciiTheme="minorHAnsi" w:eastAsiaTheme="minorHAnsi" w:hAnsiTheme="minorHAnsi" w:cstheme="minorBidi"/>
          <w:sz w:val="24"/>
          <w:lang w:eastAsia="en-US"/>
        </w:rPr>
        <w:t>Den generelle avtaleteksten går foran bilagene, med mindre annet følger av Bilag 7 eller annet bilag der SSA-L uttrykkelig åpner for slik regulering.</w:t>
      </w:r>
    </w:p>
    <w:p w14:paraId="78FBB4F2" w14:textId="77777777" w:rsidR="00FF206E" w:rsidRDefault="00041190" w:rsidP="00FF206E">
      <w:pPr>
        <w:pStyle w:val="ListParagraph"/>
        <w:numPr>
          <w:ilvl w:val="0"/>
          <w:numId w:val="28"/>
        </w:numPr>
        <w:spacing w:before="120"/>
        <w:ind w:left="714" w:hanging="357"/>
        <w:contextualSpacing w:val="0"/>
        <w:rPr>
          <w:rFonts w:asciiTheme="minorHAnsi" w:eastAsiaTheme="minorHAnsi" w:hAnsiTheme="minorHAnsi" w:cstheme="minorBidi"/>
          <w:sz w:val="24"/>
          <w:lang w:eastAsia="en-US"/>
        </w:rPr>
      </w:pPr>
      <w:r w:rsidRPr="00FF206E">
        <w:rPr>
          <w:rFonts w:asciiTheme="minorHAnsi" w:eastAsiaTheme="minorHAnsi" w:hAnsiTheme="minorHAnsi" w:cstheme="minorBidi"/>
          <w:sz w:val="24"/>
          <w:lang w:eastAsia="en-US"/>
        </w:rPr>
        <w:t>Bilag 1, Bilag 1A og Bilag 1B går foran leverandørens øvrige dokumentasjon.</w:t>
      </w:r>
    </w:p>
    <w:p w14:paraId="4F7FAC5D" w14:textId="77777777" w:rsidR="00FF206E" w:rsidRDefault="00041190" w:rsidP="00FF206E">
      <w:pPr>
        <w:pStyle w:val="ListParagraph"/>
        <w:numPr>
          <w:ilvl w:val="0"/>
          <w:numId w:val="28"/>
        </w:numPr>
        <w:spacing w:before="120"/>
        <w:ind w:left="714" w:hanging="357"/>
        <w:contextualSpacing w:val="0"/>
        <w:rPr>
          <w:rFonts w:asciiTheme="minorHAnsi" w:eastAsiaTheme="minorHAnsi" w:hAnsiTheme="minorHAnsi" w:cstheme="minorBidi"/>
          <w:sz w:val="24"/>
          <w:lang w:eastAsia="en-US"/>
        </w:rPr>
      </w:pPr>
      <w:r w:rsidRPr="00FF206E">
        <w:rPr>
          <w:rFonts w:asciiTheme="minorHAnsi" w:eastAsiaTheme="minorHAnsi" w:hAnsiTheme="minorHAnsi" w:cstheme="minorBidi"/>
          <w:sz w:val="24"/>
          <w:lang w:eastAsia="en-US"/>
        </w:rPr>
        <w:t>Bilag 2A og Bilag 2B kan utfylle Bilag 1, men kan ikke begrense eller fravike MÅ-krav eller øvrige forpliktelser i Bilag 1 uten at dette uttrykkelig er akseptert av Kunden og inntatt i Bilag 2C, Bilag 7 eller annet avtalt bilag.</w:t>
      </w:r>
    </w:p>
    <w:p w14:paraId="5CACC0C4" w14:textId="77777777" w:rsidR="00FF206E" w:rsidRDefault="00041190" w:rsidP="00FF206E">
      <w:pPr>
        <w:pStyle w:val="ListParagraph"/>
        <w:numPr>
          <w:ilvl w:val="0"/>
          <w:numId w:val="28"/>
        </w:numPr>
        <w:spacing w:before="120"/>
        <w:ind w:left="714" w:hanging="357"/>
        <w:contextualSpacing w:val="0"/>
        <w:rPr>
          <w:rFonts w:asciiTheme="minorHAnsi" w:eastAsiaTheme="minorHAnsi" w:hAnsiTheme="minorHAnsi" w:cstheme="minorBidi"/>
          <w:sz w:val="24"/>
          <w:lang w:eastAsia="en-US"/>
        </w:rPr>
      </w:pPr>
      <w:r w:rsidRPr="00FF206E">
        <w:rPr>
          <w:rFonts w:asciiTheme="minorHAnsi" w:eastAsiaTheme="minorHAnsi" w:hAnsiTheme="minorHAnsi" w:cstheme="minorBidi"/>
          <w:sz w:val="24"/>
          <w:lang w:eastAsia="en-US"/>
        </w:rPr>
        <w:t>Bilag 7 går foran den generelle avtaleteksten der det klart fremgår hvilket punkt i avtaleteksten som er endret.</w:t>
      </w:r>
    </w:p>
    <w:p w14:paraId="6C9B5A56" w14:textId="15AE5983" w:rsidR="00041190" w:rsidRPr="00FF206E" w:rsidRDefault="00041190" w:rsidP="00FF206E">
      <w:pPr>
        <w:pStyle w:val="ListParagraph"/>
        <w:numPr>
          <w:ilvl w:val="0"/>
          <w:numId w:val="28"/>
        </w:numPr>
        <w:spacing w:before="120"/>
        <w:ind w:left="714" w:hanging="357"/>
        <w:contextualSpacing w:val="0"/>
        <w:rPr>
          <w:rFonts w:asciiTheme="minorHAnsi" w:eastAsiaTheme="minorHAnsi" w:hAnsiTheme="minorHAnsi" w:cstheme="minorBidi"/>
          <w:sz w:val="24"/>
          <w:lang w:eastAsia="en-US"/>
        </w:rPr>
        <w:sectPr w:rsidR="00041190" w:rsidRPr="00FF206E" w:rsidSect="009D1FDD">
          <w:headerReference w:type="default" r:id="rId17"/>
          <w:pgSz w:w="11906" w:h="16838"/>
          <w:pgMar w:top="1417" w:right="1417" w:bottom="1417" w:left="1417" w:header="708" w:footer="708" w:gutter="0"/>
          <w:cols w:space="708"/>
          <w:docGrid w:linePitch="360"/>
        </w:sectPr>
      </w:pPr>
      <w:r w:rsidRPr="00FF206E">
        <w:rPr>
          <w:rFonts w:asciiTheme="minorHAnsi" w:eastAsiaTheme="minorHAnsi" w:hAnsiTheme="minorHAnsi" w:cstheme="minorBidi"/>
          <w:sz w:val="24"/>
          <w:lang w:eastAsia="en-US"/>
        </w:rPr>
        <w:t>Bilag 8 går foran de øvrige bilagene for endringer avtalt etter avtaleinngåelse.</w:t>
      </w:r>
    </w:p>
    <w:p w14:paraId="2BF82639" w14:textId="2AC768BA" w:rsidR="006248BB" w:rsidRPr="009A1FEC" w:rsidRDefault="00EE6CD2" w:rsidP="009A1FEC">
      <w:pPr>
        <w:pStyle w:val="Heading1"/>
      </w:pPr>
      <w:bookmarkStart w:id="7" w:name="_Toc507588414"/>
      <w:r w:rsidRPr="00E22561">
        <w:lastRenderedPageBreak/>
        <w:t>Bilag 8</w:t>
      </w:r>
      <w:r w:rsidR="00816BFA" w:rsidRPr="00E22561">
        <w:t>:</w:t>
      </w:r>
      <w:r w:rsidRPr="00E22561">
        <w:t xml:space="preserve"> </w:t>
      </w:r>
      <w:r w:rsidR="00A61039" w:rsidRPr="00E22561">
        <w:t>Endringer av tjenesten etter avtaleinngåelsen</w:t>
      </w:r>
      <w:bookmarkStart w:id="8" w:name="_Toc404769251"/>
      <w:bookmarkStart w:id="9" w:name="_Toc404771498"/>
      <w:bookmarkStart w:id="10" w:name="_Toc471906848"/>
      <w:bookmarkEnd w:id="7"/>
    </w:p>
    <w:p w14:paraId="02CDC8D7" w14:textId="72C28869" w:rsidR="00682FA9" w:rsidRPr="00AF48FD" w:rsidRDefault="00682FA9" w:rsidP="009A1FEC">
      <w:pPr>
        <w:pStyle w:val="Heading2"/>
        <w:spacing w:after="0"/>
        <w:rPr>
          <w:rFonts w:asciiTheme="minorHAnsi" w:eastAsiaTheme="minorHAnsi" w:hAnsiTheme="minorHAnsi" w:cstheme="minorBidi"/>
          <w:sz w:val="24"/>
          <w:szCs w:val="24"/>
          <w:lang w:eastAsia="en-US"/>
        </w:rPr>
      </w:pPr>
      <w:r w:rsidRPr="00AF48FD">
        <w:rPr>
          <w:rFonts w:asciiTheme="minorHAnsi" w:eastAsiaTheme="minorHAnsi" w:hAnsiTheme="minorHAnsi" w:cstheme="minorBidi"/>
          <w:sz w:val="24"/>
          <w:szCs w:val="24"/>
          <w:lang w:eastAsia="en-US"/>
        </w:rPr>
        <w:t>Avtalens punkt 1.4 Endringer av tjenesten etter avtaleinngåelsen</w:t>
      </w:r>
      <w:bookmarkEnd w:id="8"/>
      <w:bookmarkEnd w:id="9"/>
      <w:bookmarkEnd w:id="10"/>
    </w:p>
    <w:p w14:paraId="373740F5" w14:textId="21A2293C" w:rsidR="00256C59" w:rsidRPr="006F0A1F" w:rsidRDefault="00256C59" w:rsidP="006F6788">
      <w:pPr>
        <w:rPr>
          <w:rFonts w:asciiTheme="minorHAnsi" w:eastAsiaTheme="minorHAnsi" w:hAnsiTheme="minorHAnsi" w:cstheme="minorBidi"/>
          <w:sz w:val="24"/>
          <w:lang w:eastAsia="en-US"/>
        </w:rPr>
      </w:pPr>
      <w:r w:rsidRPr="006F0A1F">
        <w:rPr>
          <w:rFonts w:asciiTheme="minorHAnsi" w:eastAsiaTheme="minorHAnsi" w:hAnsiTheme="minorHAnsi" w:cstheme="minorBidi"/>
          <w:sz w:val="24"/>
          <w:lang w:eastAsia="en-US"/>
        </w:rPr>
        <w:t>Bilaget fylles ut etter avtaleinngåelse dersom Partene inngår endringsavtaler.</w:t>
      </w:r>
    </w:p>
    <w:p w14:paraId="36201FCB" w14:textId="7A10DB88" w:rsidR="006F6788" w:rsidRPr="006F0A1F" w:rsidRDefault="00256C59" w:rsidP="006F6788">
      <w:pPr>
        <w:rPr>
          <w:rFonts w:asciiTheme="minorHAnsi" w:eastAsiaTheme="minorHAnsi" w:hAnsiTheme="minorHAnsi" w:cstheme="minorBidi"/>
          <w:sz w:val="24"/>
          <w:lang w:eastAsia="en-US"/>
        </w:rPr>
      </w:pPr>
      <w:r w:rsidRPr="006F0A1F">
        <w:rPr>
          <w:rFonts w:asciiTheme="minorHAnsi" w:eastAsiaTheme="minorHAnsi" w:hAnsiTheme="minorHAnsi" w:cstheme="minorBidi"/>
          <w:sz w:val="24"/>
          <w:lang w:eastAsia="en-US"/>
        </w:rPr>
        <w:t>Endringer skal registreres fortløpende med:</w:t>
      </w:r>
    </w:p>
    <w:p w14:paraId="25E12251"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endringsnumme</w:t>
      </w:r>
      <w:r w:rsidR="006F6788" w:rsidRPr="000D1AF0">
        <w:rPr>
          <w:rFonts w:asciiTheme="minorHAnsi" w:eastAsiaTheme="minorHAnsi" w:hAnsiTheme="minorHAnsi" w:cstheme="minorBidi"/>
          <w:sz w:val="24"/>
          <w:lang w:eastAsia="en-US"/>
        </w:rPr>
        <w:t>r</w:t>
      </w:r>
    </w:p>
    <w:p w14:paraId="27C4BC76"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dato</w:t>
      </w:r>
    </w:p>
    <w:p w14:paraId="45EEBB70"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kort beskrivelse av endringen</w:t>
      </w:r>
    </w:p>
    <w:p w14:paraId="6BCA2EFA"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henvisning til berørte bilag eller avtalepunkter</w:t>
      </w:r>
    </w:p>
    <w:p w14:paraId="1E007094"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konsekvens for pris</w:t>
      </w:r>
    </w:p>
    <w:p w14:paraId="4A61CFAA"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konsekvens for fremdrift</w:t>
      </w:r>
    </w:p>
    <w:p w14:paraId="723044A3" w14:textId="77777777" w:rsidR="006F6788"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ikrafttredelsestidspunkt</w:t>
      </w:r>
    </w:p>
    <w:p w14:paraId="7B62E5E4" w14:textId="002A4F49" w:rsidR="00BB6507" w:rsidRPr="000D1AF0" w:rsidRDefault="00256C59" w:rsidP="0051404E">
      <w:pPr>
        <w:pStyle w:val="ListParagraph"/>
        <w:numPr>
          <w:ilvl w:val="0"/>
          <w:numId w:val="20"/>
        </w:numPr>
        <w:rPr>
          <w:rFonts w:asciiTheme="minorHAnsi" w:eastAsiaTheme="minorHAnsi" w:hAnsiTheme="minorHAnsi" w:cstheme="minorBidi"/>
          <w:sz w:val="24"/>
          <w:lang w:eastAsia="en-US"/>
        </w:rPr>
      </w:pPr>
      <w:r w:rsidRPr="000D1AF0">
        <w:rPr>
          <w:rFonts w:asciiTheme="minorHAnsi" w:eastAsiaTheme="minorHAnsi" w:hAnsiTheme="minorHAnsi" w:cstheme="minorBidi"/>
          <w:sz w:val="24"/>
          <w:lang w:eastAsia="en-US"/>
        </w:rPr>
        <w:t>signatur/godkjenning fra bemyndigede representanter</w:t>
      </w:r>
    </w:p>
    <w:p w14:paraId="77DF44EE" w14:textId="77777777" w:rsidR="00BE1B10" w:rsidRPr="006F0A1F" w:rsidRDefault="00BE1B10" w:rsidP="00682FA9">
      <w:pPr>
        <w:rPr>
          <w:rFonts w:asciiTheme="minorHAnsi" w:eastAsiaTheme="minorHAnsi" w:hAnsiTheme="minorHAnsi" w:cstheme="minorBidi"/>
          <w:sz w:val="24"/>
          <w:lang w:eastAsia="en-US"/>
        </w:rPr>
      </w:pPr>
    </w:p>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4465686F"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Heading1"/>
        <w:rPr>
          <w:color w:val="FF0000"/>
        </w:rPr>
        <w:sectPr w:rsidR="007053CC" w:rsidSect="009D1FDD">
          <w:headerReference w:type="default" r:id="rId18"/>
          <w:pgSz w:w="11906" w:h="16838"/>
          <w:pgMar w:top="1417" w:right="1417" w:bottom="1417" w:left="1417" w:header="708" w:footer="708" w:gutter="0"/>
          <w:cols w:space="708"/>
          <w:docGrid w:linePitch="360"/>
        </w:sectPr>
      </w:pPr>
    </w:p>
    <w:p w14:paraId="0F010159" w14:textId="77777777" w:rsidR="00EE6CD2" w:rsidRDefault="00EE6CD2" w:rsidP="00507DDD">
      <w:pPr>
        <w:pStyle w:val="Heading1"/>
      </w:pPr>
      <w:bookmarkStart w:id="11"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1"/>
      <w:r w:rsidR="00A61039" w:rsidRPr="00E22561">
        <w:t xml:space="preserve"> </w:t>
      </w:r>
    </w:p>
    <w:p w14:paraId="53FA6AF5" w14:textId="77777777" w:rsidR="006A01A1" w:rsidRDefault="006A01A1" w:rsidP="006A01A1"/>
    <w:p w14:paraId="40EE91CB" w14:textId="457CBE76" w:rsidR="006A01A1" w:rsidRPr="006A01A1" w:rsidRDefault="00E46D02" w:rsidP="006A01A1">
      <w:r w:rsidRPr="00E46D02">
        <w:t>Eventuelle tredjepartsleveranser og tilhørende vilkår fylles ut før avtaleinngåelse basert på Leverandørens tilbud. Dersom ingen tredjepartsleveranser inngår, skal dette angis uttrykkelig.</w:t>
      </w:r>
    </w:p>
    <w:p w14:paraId="349D6190" w14:textId="77777777" w:rsidR="00E91307" w:rsidRPr="00E22561" w:rsidRDefault="00E91307" w:rsidP="00466DFE">
      <w:pPr>
        <w:rPr>
          <w:rFonts w:cs="Arial"/>
          <w:i/>
          <w:color w:val="000000"/>
          <w:sz w:val="20"/>
          <w:szCs w:val="20"/>
        </w:rPr>
      </w:pPr>
    </w:p>
    <w:p w14:paraId="4297A304" w14:textId="727476D5" w:rsidR="00BE1B10" w:rsidRPr="00BE1B10" w:rsidRDefault="00BE1B10" w:rsidP="00BE1B10"/>
    <w:sectPr w:rsidR="00BE1B10" w:rsidRPr="00BE1B10" w:rsidSect="009D1FDD">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3C1C" w14:textId="77777777" w:rsidR="00EF5117" w:rsidRDefault="00EF5117" w:rsidP="00EE6CD2">
      <w:r>
        <w:separator/>
      </w:r>
    </w:p>
  </w:endnote>
  <w:endnote w:type="continuationSeparator" w:id="0">
    <w:p w14:paraId="6AB99C84" w14:textId="77777777" w:rsidR="00EF5117" w:rsidRDefault="00EF511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w:t>
    </w:r>
    <w:r w:rsidRPr="002D6B0C">
      <w:rPr>
        <w:sz w:val="20"/>
        <w:szCs w:val="20"/>
      </w:rPr>
      <w:t xml:space="preserve">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AB42" w14:textId="77777777" w:rsidR="00EF5117" w:rsidRDefault="00EF5117" w:rsidP="00EE6CD2">
      <w:r>
        <w:separator/>
      </w:r>
    </w:p>
  </w:footnote>
  <w:footnote w:type="continuationSeparator" w:id="0">
    <w:p w14:paraId="7DC95D3F" w14:textId="77777777" w:rsidR="00EF5117" w:rsidRDefault="00EF5117"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66D52AE7" w:rsidR="005D1537" w:rsidRDefault="005D15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1ADBC945" w:rsidR="007053CC" w:rsidRDefault="00705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Header"/>
    </w:pPr>
    <w:r>
      <w:rPr>
        <w:rFonts w:ascii="Calibri" w:hAnsi="Calibri"/>
        <w:sz w:val="20"/>
        <w:szCs w:val="20"/>
      </w:rPr>
      <w:t xml:space="preserve">Bilag </w:t>
    </w:r>
    <w:r>
      <w:rPr>
        <w:rFonts w:ascii="Calibri" w:hAnsi="Calibri"/>
        <w:sz w:val="20"/>
        <w:szCs w:val="20"/>
      </w:rPr>
      <w:t>til SSA-L – bilag 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Header"/>
    </w:pPr>
    <w:r>
      <w:rPr>
        <w:rFonts w:ascii="Calibri" w:hAnsi="Calibri"/>
        <w:sz w:val="20"/>
        <w:szCs w:val="20"/>
      </w:rPr>
      <w:t xml:space="preserve">Bilag </w:t>
    </w:r>
    <w:r>
      <w:rPr>
        <w:rFonts w:ascii="Calibri" w:hAnsi="Calibri"/>
        <w:sz w:val="20"/>
        <w:szCs w:val="20"/>
      </w:rPr>
      <w:t>til SSA-L – bilag 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Header"/>
    </w:pPr>
    <w:r>
      <w:rPr>
        <w:rFonts w:ascii="Calibri" w:hAnsi="Calibri"/>
        <w:sz w:val="20"/>
        <w:szCs w:val="20"/>
      </w:rPr>
      <w:t xml:space="preserve">Bilag </w:t>
    </w:r>
    <w:r>
      <w:rPr>
        <w:rFonts w:ascii="Calibri" w:hAnsi="Calibri"/>
        <w:sz w:val="20"/>
        <w:szCs w:val="20"/>
      </w:rPr>
      <w:t>til SSA-L – bilag 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Header"/>
    </w:pPr>
    <w:r>
      <w:rPr>
        <w:rFonts w:ascii="Calibri" w:hAnsi="Calibri"/>
        <w:sz w:val="20"/>
        <w:szCs w:val="20"/>
      </w:rPr>
      <w:t xml:space="preserve">Bilag </w:t>
    </w:r>
    <w:r>
      <w:rPr>
        <w:rFonts w:ascii="Calibri" w:hAnsi="Calibri"/>
        <w:sz w:val="20"/>
        <w:szCs w:val="20"/>
      </w:rPr>
      <w:t>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4E05"/>
    <w:multiLevelType w:val="hybridMultilevel"/>
    <w:tmpl w:val="D95899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B6C21"/>
    <w:multiLevelType w:val="hybridMultilevel"/>
    <w:tmpl w:val="3912D0D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F1299"/>
    <w:multiLevelType w:val="hybridMultilevel"/>
    <w:tmpl w:val="6EA42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6C4202"/>
    <w:multiLevelType w:val="hybridMultilevel"/>
    <w:tmpl w:val="24D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7692A"/>
    <w:multiLevelType w:val="hybridMultilevel"/>
    <w:tmpl w:val="A208AC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BF78E4"/>
    <w:multiLevelType w:val="hybridMultilevel"/>
    <w:tmpl w:val="208622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923B83"/>
    <w:multiLevelType w:val="hybridMultilevel"/>
    <w:tmpl w:val="9DD46B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120199"/>
    <w:multiLevelType w:val="hybridMultilevel"/>
    <w:tmpl w:val="FA4009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3870E1"/>
    <w:multiLevelType w:val="hybridMultilevel"/>
    <w:tmpl w:val="756AE9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3E7380"/>
    <w:multiLevelType w:val="hybridMultilevel"/>
    <w:tmpl w:val="8F72B2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135F00"/>
    <w:multiLevelType w:val="hybridMultilevel"/>
    <w:tmpl w:val="85EAC1C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27791005"/>
    <w:multiLevelType w:val="hybridMultilevel"/>
    <w:tmpl w:val="7DBAE5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0951A7"/>
    <w:multiLevelType w:val="hybridMultilevel"/>
    <w:tmpl w:val="82AC91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7F31D5"/>
    <w:multiLevelType w:val="hybridMultilevel"/>
    <w:tmpl w:val="EBF49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5" w15:restartNumberingAfterBreak="0">
    <w:nsid w:val="410350D4"/>
    <w:multiLevelType w:val="hybridMultilevel"/>
    <w:tmpl w:val="166C6C1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47EA1F44"/>
    <w:multiLevelType w:val="hybridMultilevel"/>
    <w:tmpl w:val="6B808B9A"/>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7" w15:restartNumberingAfterBreak="0">
    <w:nsid w:val="486100AA"/>
    <w:multiLevelType w:val="hybridMultilevel"/>
    <w:tmpl w:val="3216C1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362417"/>
    <w:multiLevelType w:val="hybridMultilevel"/>
    <w:tmpl w:val="5BB8F9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FE7BB3"/>
    <w:multiLevelType w:val="hybridMultilevel"/>
    <w:tmpl w:val="8FA650E8"/>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5D2636C4"/>
    <w:multiLevelType w:val="hybridMultilevel"/>
    <w:tmpl w:val="936AE2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EA77D66"/>
    <w:multiLevelType w:val="hybridMultilevel"/>
    <w:tmpl w:val="38F67D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966D34"/>
    <w:multiLevelType w:val="hybridMultilevel"/>
    <w:tmpl w:val="70668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E30D6"/>
    <w:multiLevelType w:val="hybridMultilevel"/>
    <w:tmpl w:val="860ABE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C73B0D"/>
    <w:multiLevelType w:val="hybridMultilevel"/>
    <w:tmpl w:val="4BD8EB56"/>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5" w15:restartNumberingAfterBreak="0">
    <w:nsid w:val="75AC0D32"/>
    <w:multiLevelType w:val="hybridMultilevel"/>
    <w:tmpl w:val="CEF05E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E7578F"/>
    <w:multiLevelType w:val="hybridMultilevel"/>
    <w:tmpl w:val="7F9E4B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D15547"/>
    <w:multiLevelType w:val="hybridMultilevel"/>
    <w:tmpl w:val="3216C1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2404764">
    <w:abstractNumId w:val="14"/>
  </w:num>
  <w:num w:numId="2" w16cid:durableId="458034361">
    <w:abstractNumId w:val="17"/>
  </w:num>
  <w:num w:numId="3" w16cid:durableId="1242367848">
    <w:abstractNumId w:val="21"/>
  </w:num>
  <w:num w:numId="4" w16cid:durableId="744113743">
    <w:abstractNumId w:val="5"/>
  </w:num>
  <w:num w:numId="5" w16cid:durableId="1686130655">
    <w:abstractNumId w:val="26"/>
  </w:num>
  <w:num w:numId="6" w16cid:durableId="508107308">
    <w:abstractNumId w:val="16"/>
  </w:num>
  <w:num w:numId="7" w16cid:durableId="1674334534">
    <w:abstractNumId w:val="7"/>
  </w:num>
  <w:num w:numId="8" w16cid:durableId="716007634">
    <w:abstractNumId w:val="1"/>
  </w:num>
  <w:num w:numId="9" w16cid:durableId="1953706678">
    <w:abstractNumId w:val="8"/>
  </w:num>
  <w:num w:numId="10" w16cid:durableId="139077645">
    <w:abstractNumId w:val="10"/>
  </w:num>
  <w:num w:numId="11" w16cid:durableId="1577085617">
    <w:abstractNumId w:val="19"/>
  </w:num>
  <w:num w:numId="12" w16cid:durableId="452794957">
    <w:abstractNumId w:val="11"/>
  </w:num>
  <w:num w:numId="13" w16cid:durableId="615256718">
    <w:abstractNumId w:val="0"/>
  </w:num>
  <w:num w:numId="14" w16cid:durableId="874273630">
    <w:abstractNumId w:val="23"/>
  </w:num>
  <w:num w:numId="15" w16cid:durableId="533731100">
    <w:abstractNumId w:val="18"/>
  </w:num>
  <w:num w:numId="16" w16cid:durableId="1582056511">
    <w:abstractNumId w:val="24"/>
  </w:num>
  <w:num w:numId="17" w16cid:durableId="991637844">
    <w:abstractNumId w:val="4"/>
  </w:num>
  <w:num w:numId="18" w16cid:durableId="1930307152">
    <w:abstractNumId w:val="25"/>
  </w:num>
  <w:num w:numId="19" w16cid:durableId="874080717">
    <w:abstractNumId w:val="12"/>
  </w:num>
  <w:num w:numId="20" w16cid:durableId="1214082530">
    <w:abstractNumId w:val="27"/>
  </w:num>
  <w:num w:numId="21" w16cid:durableId="1911497132">
    <w:abstractNumId w:val="22"/>
  </w:num>
  <w:num w:numId="22" w16cid:durableId="554897662">
    <w:abstractNumId w:val="3"/>
  </w:num>
  <w:num w:numId="23" w16cid:durableId="178006713">
    <w:abstractNumId w:val="13"/>
  </w:num>
  <w:num w:numId="24" w16cid:durableId="804543764">
    <w:abstractNumId w:val="9"/>
  </w:num>
  <w:num w:numId="25" w16cid:durableId="1740130102">
    <w:abstractNumId w:val="6"/>
  </w:num>
  <w:num w:numId="26" w16cid:durableId="1921328905">
    <w:abstractNumId w:val="15"/>
  </w:num>
  <w:num w:numId="27" w16cid:durableId="1765152204">
    <w:abstractNumId w:val="20"/>
  </w:num>
  <w:num w:numId="28" w16cid:durableId="10214736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10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6CD2"/>
    <w:rsid w:val="000011EE"/>
    <w:rsid w:val="00005369"/>
    <w:rsid w:val="000055C2"/>
    <w:rsid w:val="00005F5F"/>
    <w:rsid w:val="00007284"/>
    <w:rsid w:val="000072EB"/>
    <w:rsid w:val="00012353"/>
    <w:rsid w:val="0001424B"/>
    <w:rsid w:val="00015AA6"/>
    <w:rsid w:val="00024534"/>
    <w:rsid w:val="000253C3"/>
    <w:rsid w:val="000277BB"/>
    <w:rsid w:val="000325A0"/>
    <w:rsid w:val="00034A68"/>
    <w:rsid w:val="000360BF"/>
    <w:rsid w:val="00037555"/>
    <w:rsid w:val="00041190"/>
    <w:rsid w:val="000422E9"/>
    <w:rsid w:val="00042E04"/>
    <w:rsid w:val="000443BF"/>
    <w:rsid w:val="00045C1D"/>
    <w:rsid w:val="00051814"/>
    <w:rsid w:val="000520C4"/>
    <w:rsid w:val="00053C33"/>
    <w:rsid w:val="000621D1"/>
    <w:rsid w:val="00062C43"/>
    <w:rsid w:val="000647B5"/>
    <w:rsid w:val="00066104"/>
    <w:rsid w:val="0006635E"/>
    <w:rsid w:val="00067DA3"/>
    <w:rsid w:val="00070CE4"/>
    <w:rsid w:val="00071BF6"/>
    <w:rsid w:val="00071D01"/>
    <w:rsid w:val="00071E4C"/>
    <w:rsid w:val="00072978"/>
    <w:rsid w:val="00072D74"/>
    <w:rsid w:val="00073DCB"/>
    <w:rsid w:val="00073DF4"/>
    <w:rsid w:val="0007456F"/>
    <w:rsid w:val="0007754D"/>
    <w:rsid w:val="00081C9F"/>
    <w:rsid w:val="00081D78"/>
    <w:rsid w:val="0008292D"/>
    <w:rsid w:val="000840D2"/>
    <w:rsid w:val="00095D72"/>
    <w:rsid w:val="000B0DD3"/>
    <w:rsid w:val="000B4028"/>
    <w:rsid w:val="000B6E12"/>
    <w:rsid w:val="000C26EA"/>
    <w:rsid w:val="000D0046"/>
    <w:rsid w:val="000D0673"/>
    <w:rsid w:val="000D0937"/>
    <w:rsid w:val="000D1269"/>
    <w:rsid w:val="000D1AF0"/>
    <w:rsid w:val="000D21A1"/>
    <w:rsid w:val="000D2C52"/>
    <w:rsid w:val="000D7CA2"/>
    <w:rsid w:val="000D7D79"/>
    <w:rsid w:val="000E12B1"/>
    <w:rsid w:val="000E59FA"/>
    <w:rsid w:val="000E66E5"/>
    <w:rsid w:val="000F2BBC"/>
    <w:rsid w:val="000F2D06"/>
    <w:rsid w:val="000F749E"/>
    <w:rsid w:val="00100EF4"/>
    <w:rsid w:val="0010126A"/>
    <w:rsid w:val="00102887"/>
    <w:rsid w:val="001039FF"/>
    <w:rsid w:val="0010713A"/>
    <w:rsid w:val="001104BE"/>
    <w:rsid w:val="001135C8"/>
    <w:rsid w:val="0011579A"/>
    <w:rsid w:val="00116ED8"/>
    <w:rsid w:val="001215BA"/>
    <w:rsid w:val="0012382A"/>
    <w:rsid w:val="00124117"/>
    <w:rsid w:val="001251CA"/>
    <w:rsid w:val="0012656F"/>
    <w:rsid w:val="00126D47"/>
    <w:rsid w:val="00131186"/>
    <w:rsid w:val="00132454"/>
    <w:rsid w:val="00134EE1"/>
    <w:rsid w:val="001351F0"/>
    <w:rsid w:val="001378BE"/>
    <w:rsid w:val="00137C94"/>
    <w:rsid w:val="00141785"/>
    <w:rsid w:val="0014346F"/>
    <w:rsid w:val="0014429A"/>
    <w:rsid w:val="001505D9"/>
    <w:rsid w:val="001513DA"/>
    <w:rsid w:val="00153383"/>
    <w:rsid w:val="0015694B"/>
    <w:rsid w:val="001629A8"/>
    <w:rsid w:val="00165135"/>
    <w:rsid w:val="00165A08"/>
    <w:rsid w:val="00165D41"/>
    <w:rsid w:val="001702FC"/>
    <w:rsid w:val="00172CAC"/>
    <w:rsid w:val="00174420"/>
    <w:rsid w:val="00174CCC"/>
    <w:rsid w:val="0017522B"/>
    <w:rsid w:val="0017696C"/>
    <w:rsid w:val="00176BAA"/>
    <w:rsid w:val="00176D97"/>
    <w:rsid w:val="001806E5"/>
    <w:rsid w:val="00180725"/>
    <w:rsid w:val="00180DA7"/>
    <w:rsid w:val="001836FD"/>
    <w:rsid w:val="00183804"/>
    <w:rsid w:val="00184F14"/>
    <w:rsid w:val="001853FE"/>
    <w:rsid w:val="00186C3C"/>
    <w:rsid w:val="00187865"/>
    <w:rsid w:val="0019096F"/>
    <w:rsid w:val="0019224C"/>
    <w:rsid w:val="0019367D"/>
    <w:rsid w:val="001956F2"/>
    <w:rsid w:val="00197F27"/>
    <w:rsid w:val="001A27B7"/>
    <w:rsid w:val="001A2D58"/>
    <w:rsid w:val="001A3649"/>
    <w:rsid w:val="001A52EE"/>
    <w:rsid w:val="001A5370"/>
    <w:rsid w:val="001A740F"/>
    <w:rsid w:val="001A7ABB"/>
    <w:rsid w:val="001C0033"/>
    <w:rsid w:val="001C2174"/>
    <w:rsid w:val="001C3364"/>
    <w:rsid w:val="001C4913"/>
    <w:rsid w:val="001C6160"/>
    <w:rsid w:val="001D2C15"/>
    <w:rsid w:val="001D30D7"/>
    <w:rsid w:val="001D3936"/>
    <w:rsid w:val="001D538E"/>
    <w:rsid w:val="001D5DE2"/>
    <w:rsid w:val="001D6EBA"/>
    <w:rsid w:val="001E0B04"/>
    <w:rsid w:val="001E10DE"/>
    <w:rsid w:val="001E12D2"/>
    <w:rsid w:val="001E556E"/>
    <w:rsid w:val="001F3271"/>
    <w:rsid w:val="00201D14"/>
    <w:rsid w:val="00205081"/>
    <w:rsid w:val="00205EB9"/>
    <w:rsid w:val="00214A46"/>
    <w:rsid w:val="00214FA3"/>
    <w:rsid w:val="0022350C"/>
    <w:rsid w:val="00224C9F"/>
    <w:rsid w:val="00230217"/>
    <w:rsid w:val="00230CD8"/>
    <w:rsid w:val="00230F4A"/>
    <w:rsid w:val="002405E5"/>
    <w:rsid w:val="0024061B"/>
    <w:rsid w:val="00242F73"/>
    <w:rsid w:val="002443F8"/>
    <w:rsid w:val="00245DFC"/>
    <w:rsid w:val="00251A10"/>
    <w:rsid w:val="0025265F"/>
    <w:rsid w:val="0025266B"/>
    <w:rsid w:val="00253019"/>
    <w:rsid w:val="0025401B"/>
    <w:rsid w:val="002565F9"/>
    <w:rsid w:val="00256C59"/>
    <w:rsid w:val="00256F79"/>
    <w:rsid w:val="00262EFF"/>
    <w:rsid w:val="00271CAB"/>
    <w:rsid w:val="00271F2D"/>
    <w:rsid w:val="002733FF"/>
    <w:rsid w:val="0027696E"/>
    <w:rsid w:val="00280EF6"/>
    <w:rsid w:val="0028307D"/>
    <w:rsid w:val="00291F31"/>
    <w:rsid w:val="00292FBF"/>
    <w:rsid w:val="00293C35"/>
    <w:rsid w:val="002A3CAC"/>
    <w:rsid w:val="002A453D"/>
    <w:rsid w:val="002A4B95"/>
    <w:rsid w:val="002A5593"/>
    <w:rsid w:val="002A5761"/>
    <w:rsid w:val="002A59C4"/>
    <w:rsid w:val="002A6AC9"/>
    <w:rsid w:val="002B1623"/>
    <w:rsid w:val="002B2B57"/>
    <w:rsid w:val="002B2BF2"/>
    <w:rsid w:val="002B3856"/>
    <w:rsid w:val="002B77BA"/>
    <w:rsid w:val="002C0CB2"/>
    <w:rsid w:val="002C2021"/>
    <w:rsid w:val="002D259E"/>
    <w:rsid w:val="002D2E20"/>
    <w:rsid w:val="002D514A"/>
    <w:rsid w:val="002D5531"/>
    <w:rsid w:val="002D5D21"/>
    <w:rsid w:val="002D68A5"/>
    <w:rsid w:val="002D6B0C"/>
    <w:rsid w:val="002D71D2"/>
    <w:rsid w:val="002D78FD"/>
    <w:rsid w:val="002E03F1"/>
    <w:rsid w:val="002E2F10"/>
    <w:rsid w:val="002E406E"/>
    <w:rsid w:val="002E4204"/>
    <w:rsid w:val="002F0ECC"/>
    <w:rsid w:val="002F2F27"/>
    <w:rsid w:val="002F34AB"/>
    <w:rsid w:val="002F3E3C"/>
    <w:rsid w:val="002F6EC2"/>
    <w:rsid w:val="002F72F3"/>
    <w:rsid w:val="002F73DC"/>
    <w:rsid w:val="002F7AD9"/>
    <w:rsid w:val="00301A5F"/>
    <w:rsid w:val="00305219"/>
    <w:rsid w:val="00305365"/>
    <w:rsid w:val="003061F0"/>
    <w:rsid w:val="00307BC9"/>
    <w:rsid w:val="003100FE"/>
    <w:rsid w:val="003149C7"/>
    <w:rsid w:val="00320776"/>
    <w:rsid w:val="003216FA"/>
    <w:rsid w:val="003236C8"/>
    <w:rsid w:val="00324124"/>
    <w:rsid w:val="003252BE"/>
    <w:rsid w:val="00326EFB"/>
    <w:rsid w:val="003275C5"/>
    <w:rsid w:val="0032796E"/>
    <w:rsid w:val="00327C28"/>
    <w:rsid w:val="00327D9E"/>
    <w:rsid w:val="00327F1C"/>
    <w:rsid w:val="00330D47"/>
    <w:rsid w:val="0033495A"/>
    <w:rsid w:val="003355F1"/>
    <w:rsid w:val="003415AC"/>
    <w:rsid w:val="003442C2"/>
    <w:rsid w:val="00344CD1"/>
    <w:rsid w:val="00346E25"/>
    <w:rsid w:val="00347863"/>
    <w:rsid w:val="003652B3"/>
    <w:rsid w:val="00365FF1"/>
    <w:rsid w:val="00370063"/>
    <w:rsid w:val="00371FFC"/>
    <w:rsid w:val="003730C8"/>
    <w:rsid w:val="00374743"/>
    <w:rsid w:val="00375932"/>
    <w:rsid w:val="003802E3"/>
    <w:rsid w:val="003821BA"/>
    <w:rsid w:val="00383BD3"/>
    <w:rsid w:val="00385473"/>
    <w:rsid w:val="00391E18"/>
    <w:rsid w:val="00393199"/>
    <w:rsid w:val="00393B8A"/>
    <w:rsid w:val="00396851"/>
    <w:rsid w:val="00397A61"/>
    <w:rsid w:val="003A5BC7"/>
    <w:rsid w:val="003A7E1F"/>
    <w:rsid w:val="003B01A8"/>
    <w:rsid w:val="003B08A8"/>
    <w:rsid w:val="003B0A58"/>
    <w:rsid w:val="003B4539"/>
    <w:rsid w:val="003B53A2"/>
    <w:rsid w:val="003B7B78"/>
    <w:rsid w:val="003C035B"/>
    <w:rsid w:val="003C4080"/>
    <w:rsid w:val="003C42FD"/>
    <w:rsid w:val="003C7466"/>
    <w:rsid w:val="003C7EC5"/>
    <w:rsid w:val="003D1E42"/>
    <w:rsid w:val="003D3A5F"/>
    <w:rsid w:val="003D43B1"/>
    <w:rsid w:val="003D7E3E"/>
    <w:rsid w:val="003E1862"/>
    <w:rsid w:val="003E2BC3"/>
    <w:rsid w:val="003E7D7C"/>
    <w:rsid w:val="003E7E3D"/>
    <w:rsid w:val="003F057C"/>
    <w:rsid w:val="003F096B"/>
    <w:rsid w:val="003F292F"/>
    <w:rsid w:val="003F3ECE"/>
    <w:rsid w:val="003F5419"/>
    <w:rsid w:val="003F5DEA"/>
    <w:rsid w:val="003F5EC5"/>
    <w:rsid w:val="003F647C"/>
    <w:rsid w:val="003F6ED9"/>
    <w:rsid w:val="00401BAC"/>
    <w:rsid w:val="00401D18"/>
    <w:rsid w:val="00406933"/>
    <w:rsid w:val="00407F4F"/>
    <w:rsid w:val="004114C0"/>
    <w:rsid w:val="0041175A"/>
    <w:rsid w:val="00411E32"/>
    <w:rsid w:val="00414B0A"/>
    <w:rsid w:val="00415C95"/>
    <w:rsid w:val="00416956"/>
    <w:rsid w:val="00423DB5"/>
    <w:rsid w:val="00423DF0"/>
    <w:rsid w:val="00423E6C"/>
    <w:rsid w:val="00424DB7"/>
    <w:rsid w:val="004250C1"/>
    <w:rsid w:val="00432CE8"/>
    <w:rsid w:val="00433FA8"/>
    <w:rsid w:val="00435B5F"/>
    <w:rsid w:val="004363C4"/>
    <w:rsid w:val="0043666E"/>
    <w:rsid w:val="00436758"/>
    <w:rsid w:val="004367C8"/>
    <w:rsid w:val="00436BB1"/>
    <w:rsid w:val="0044010C"/>
    <w:rsid w:val="0044433C"/>
    <w:rsid w:val="00445DAF"/>
    <w:rsid w:val="00450C20"/>
    <w:rsid w:val="00451899"/>
    <w:rsid w:val="004523EB"/>
    <w:rsid w:val="00454902"/>
    <w:rsid w:val="00456B4F"/>
    <w:rsid w:val="00456B82"/>
    <w:rsid w:val="004612CB"/>
    <w:rsid w:val="00462244"/>
    <w:rsid w:val="00466610"/>
    <w:rsid w:val="00466DFE"/>
    <w:rsid w:val="00466FFC"/>
    <w:rsid w:val="00467CC7"/>
    <w:rsid w:val="00474E16"/>
    <w:rsid w:val="00476609"/>
    <w:rsid w:val="00486886"/>
    <w:rsid w:val="00487DBD"/>
    <w:rsid w:val="004932CB"/>
    <w:rsid w:val="00494C39"/>
    <w:rsid w:val="00495324"/>
    <w:rsid w:val="004A4E7C"/>
    <w:rsid w:val="004A5268"/>
    <w:rsid w:val="004A56A2"/>
    <w:rsid w:val="004A7E89"/>
    <w:rsid w:val="004B03AA"/>
    <w:rsid w:val="004B0AB3"/>
    <w:rsid w:val="004B37DE"/>
    <w:rsid w:val="004B69FB"/>
    <w:rsid w:val="004C249E"/>
    <w:rsid w:val="004C2FD6"/>
    <w:rsid w:val="004C41A0"/>
    <w:rsid w:val="004C4802"/>
    <w:rsid w:val="004C5546"/>
    <w:rsid w:val="004D0EAE"/>
    <w:rsid w:val="004D11A8"/>
    <w:rsid w:val="004D2153"/>
    <w:rsid w:val="004D76F6"/>
    <w:rsid w:val="004E020C"/>
    <w:rsid w:val="004E14E4"/>
    <w:rsid w:val="004E42B1"/>
    <w:rsid w:val="004F09D4"/>
    <w:rsid w:val="004F1740"/>
    <w:rsid w:val="004F1838"/>
    <w:rsid w:val="004F4E2E"/>
    <w:rsid w:val="004F642F"/>
    <w:rsid w:val="004F75DC"/>
    <w:rsid w:val="00501AC2"/>
    <w:rsid w:val="00505CA0"/>
    <w:rsid w:val="00507DDD"/>
    <w:rsid w:val="005101E9"/>
    <w:rsid w:val="00512B00"/>
    <w:rsid w:val="005130C2"/>
    <w:rsid w:val="0051404E"/>
    <w:rsid w:val="00521C9E"/>
    <w:rsid w:val="00523331"/>
    <w:rsid w:val="00524DCF"/>
    <w:rsid w:val="00530805"/>
    <w:rsid w:val="00530B4A"/>
    <w:rsid w:val="005341E1"/>
    <w:rsid w:val="00540AC5"/>
    <w:rsid w:val="005418DE"/>
    <w:rsid w:val="0054235F"/>
    <w:rsid w:val="00542478"/>
    <w:rsid w:val="00543A11"/>
    <w:rsid w:val="00545FA0"/>
    <w:rsid w:val="005502A3"/>
    <w:rsid w:val="0055120A"/>
    <w:rsid w:val="00551F4C"/>
    <w:rsid w:val="00553731"/>
    <w:rsid w:val="00554893"/>
    <w:rsid w:val="00560F79"/>
    <w:rsid w:val="005614E6"/>
    <w:rsid w:val="005619BC"/>
    <w:rsid w:val="00562316"/>
    <w:rsid w:val="00563A38"/>
    <w:rsid w:val="00563FAF"/>
    <w:rsid w:val="00565605"/>
    <w:rsid w:val="00565980"/>
    <w:rsid w:val="005723D7"/>
    <w:rsid w:val="00572627"/>
    <w:rsid w:val="00572B4B"/>
    <w:rsid w:val="0057591E"/>
    <w:rsid w:val="0058159A"/>
    <w:rsid w:val="0058397D"/>
    <w:rsid w:val="005841C0"/>
    <w:rsid w:val="005869AE"/>
    <w:rsid w:val="00587DC8"/>
    <w:rsid w:val="00592679"/>
    <w:rsid w:val="005A30D7"/>
    <w:rsid w:val="005A52F7"/>
    <w:rsid w:val="005A5674"/>
    <w:rsid w:val="005B16AF"/>
    <w:rsid w:val="005B1C38"/>
    <w:rsid w:val="005B451A"/>
    <w:rsid w:val="005B5174"/>
    <w:rsid w:val="005B7755"/>
    <w:rsid w:val="005C154E"/>
    <w:rsid w:val="005C6CA4"/>
    <w:rsid w:val="005D1537"/>
    <w:rsid w:val="005D5FF2"/>
    <w:rsid w:val="005D679F"/>
    <w:rsid w:val="005D7002"/>
    <w:rsid w:val="005E3E85"/>
    <w:rsid w:val="005E5B2D"/>
    <w:rsid w:val="005E66C6"/>
    <w:rsid w:val="005F055F"/>
    <w:rsid w:val="005F2A80"/>
    <w:rsid w:val="005F5B56"/>
    <w:rsid w:val="005F6726"/>
    <w:rsid w:val="00600613"/>
    <w:rsid w:val="00602809"/>
    <w:rsid w:val="00607403"/>
    <w:rsid w:val="006075ED"/>
    <w:rsid w:val="00611149"/>
    <w:rsid w:val="00612328"/>
    <w:rsid w:val="0061481A"/>
    <w:rsid w:val="00614BCD"/>
    <w:rsid w:val="006161A4"/>
    <w:rsid w:val="006164A4"/>
    <w:rsid w:val="006168EE"/>
    <w:rsid w:val="00622586"/>
    <w:rsid w:val="006248BB"/>
    <w:rsid w:val="00625DB0"/>
    <w:rsid w:val="006313DF"/>
    <w:rsid w:val="00631AEE"/>
    <w:rsid w:val="00631C26"/>
    <w:rsid w:val="0063372B"/>
    <w:rsid w:val="00634221"/>
    <w:rsid w:val="006350F5"/>
    <w:rsid w:val="00643030"/>
    <w:rsid w:val="00644309"/>
    <w:rsid w:val="00646485"/>
    <w:rsid w:val="006466A0"/>
    <w:rsid w:val="00651689"/>
    <w:rsid w:val="0065289C"/>
    <w:rsid w:val="006542B8"/>
    <w:rsid w:val="00655B64"/>
    <w:rsid w:val="00656A6E"/>
    <w:rsid w:val="00656D8F"/>
    <w:rsid w:val="00660337"/>
    <w:rsid w:val="00661DA5"/>
    <w:rsid w:val="00662994"/>
    <w:rsid w:val="00671898"/>
    <w:rsid w:val="0067225C"/>
    <w:rsid w:val="0067261D"/>
    <w:rsid w:val="00674E85"/>
    <w:rsid w:val="006761C8"/>
    <w:rsid w:val="00676E3B"/>
    <w:rsid w:val="00677B75"/>
    <w:rsid w:val="00677CF8"/>
    <w:rsid w:val="006804A9"/>
    <w:rsid w:val="00682FA9"/>
    <w:rsid w:val="006870FC"/>
    <w:rsid w:val="00696C5B"/>
    <w:rsid w:val="006A01A1"/>
    <w:rsid w:val="006A3C15"/>
    <w:rsid w:val="006A67A7"/>
    <w:rsid w:val="006A7DFE"/>
    <w:rsid w:val="006B09E0"/>
    <w:rsid w:val="006B4341"/>
    <w:rsid w:val="006B6256"/>
    <w:rsid w:val="006C046D"/>
    <w:rsid w:val="006C099D"/>
    <w:rsid w:val="006C1282"/>
    <w:rsid w:val="006C12B9"/>
    <w:rsid w:val="006C252A"/>
    <w:rsid w:val="006C2ACB"/>
    <w:rsid w:val="006C347F"/>
    <w:rsid w:val="006C607B"/>
    <w:rsid w:val="006C7273"/>
    <w:rsid w:val="006C7B28"/>
    <w:rsid w:val="006C7C51"/>
    <w:rsid w:val="006D11CD"/>
    <w:rsid w:val="006D18D6"/>
    <w:rsid w:val="006D276E"/>
    <w:rsid w:val="006D535E"/>
    <w:rsid w:val="006D652E"/>
    <w:rsid w:val="006E0AB3"/>
    <w:rsid w:val="006E113A"/>
    <w:rsid w:val="006E13AD"/>
    <w:rsid w:val="006E2B00"/>
    <w:rsid w:val="006E2EA4"/>
    <w:rsid w:val="006E645B"/>
    <w:rsid w:val="006E6532"/>
    <w:rsid w:val="006F02BE"/>
    <w:rsid w:val="006F0556"/>
    <w:rsid w:val="006F0A1F"/>
    <w:rsid w:val="006F1FD4"/>
    <w:rsid w:val="006F387A"/>
    <w:rsid w:val="006F6788"/>
    <w:rsid w:val="006F78EF"/>
    <w:rsid w:val="007015C2"/>
    <w:rsid w:val="007017D3"/>
    <w:rsid w:val="0070193F"/>
    <w:rsid w:val="00701BE7"/>
    <w:rsid w:val="007020EC"/>
    <w:rsid w:val="007053CC"/>
    <w:rsid w:val="00705BE8"/>
    <w:rsid w:val="00711094"/>
    <w:rsid w:val="0071161A"/>
    <w:rsid w:val="00714238"/>
    <w:rsid w:val="00715FE8"/>
    <w:rsid w:val="007214BB"/>
    <w:rsid w:val="00722705"/>
    <w:rsid w:val="00723CA5"/>
    <w:rsid w:val="00723FDF"/>
    <w:rsid w:val="00725B40"/>
    <w:rsid w:val="007278D4"/>
    <w:rsid w:val="00727D27"/>
    <w:rsid w:val="00733E15"/>
    <w:rsid w:val="00734768"/>
    <w:rsid w:val="00735633"/>
    <w:rsid w:val="00735B93"/>
    <w:rsid w:val="00736791"/>
    <w:rsid w:val="00745363"/>
    <w:rsid w:val="00751C2B"/>
    <w:rsid w:val="0075621B"/>
    <w:rsid w:val="0075644B"/>
    <w:rsid w:val="0076276B"/>
    <w:rsid w:val="007627B8"/>
    <w:rsid w:val="00766C08"/>
    <w:rsid w:val="00770090"/>
    <w:rsid w:val="00770B84"/>
    <w:rsid w:val="00773626"/>
    <w:rsid w:val="00774970"/>
    <w:rsid w:val="00774E71"/>
    <w:rsid w:val="00776CEB"/>
    <w:rsid w:val="00792296"/>
    <w:rsid w:val="00792768"/>
    <w:rsid w:val="0079411B"/>
    <w:rsid w:val="007A1CB7"/>
    <w:rsid w:val="007A420D"/>
    <w:rsid w:val="007A6405"/>
    <w:rsid w:val="007A6F63"/>
    <w:rsid w:val="007B3CE9"/>
    <w:rsid w:val="007B4867"/>
    <w:rsid w:val="007B567F"/>
    <w:rsid w:val="007B69E2"/>
    <w:rsid w:val="007B7EC7"/>
    <w:rsid w:val="007B7F46"/>
    <w:rsid w:val="007C57D5"/>
    <w:rsid w:val="007D541D"/>
    <w:rsid w:val="007D7435"/>
    <w:rsid w:val="007E02D1"/>
    <w:rsid w:val="007E0AA9"/>
    <w:rsid w:val="007E2449"/>
    <w:rsid w:val="007E47B5"/>
    <w:rsid w:val="007E5752"/>
    <w:rsid w:val="007F0FE9"/>
    <w:rsid w:val="007F2033"/>
    <w:rsid w:val="007F33C0"/>
    <w:rsid w:val="007F762F"/>
    <w:rsid w:val="007F7887"/>
    <w:rsid w:val="007F7A05"/>
    <w:rsid w:val="007F7FB0"/>
    <w:rsid w:val="00800CBF"/>
    <w:rsid w:val="0080224E"/>
    <w:rsid w:val="0080338F"/>
    <w:rsid w:val="0080435D"/>
    <w:rsid w:val="00804C4F"/>
    <w:rsid w:val="00804E51"/>
    <w:rsid w:val="00811904"/>
    <w:rsid w:val="008131CB"/>
    <w:rsid w:val="00814778"/>
    <w:rsid w:val="008152B0"/>
    <w:rsid w:val="00816BFA"/>
    <w:rsid w:val="008241A1"/>
    <w:rsid w:val="00824460"/>
    <w:rsid w:val="008267CA"/>
    <w:rsid w:val="00826C94"/>
    <w:rsid w:val="00830EBE"/>
    <w:rsid w:val="00830FE7"/>
    <w:rsid w:val="00832F8F"/>
    <w:rsid w:val="008333B3"/>
    <w:rsid w:val="008352BC"/>
    <w:rsid w:val="0084032F"/>
    <w:rsid w:val="00842FDD"/>
    <w:rsid w:val="0084382F"/>
    <w:rsid w:val="00851338"/>
    <w:rsid w:val="008545A8"/>
    <w:rsid w:val="00856AFF"/>
    <w:rsid w:val="0086349C"/>
    <w:rsid w:val="008646B3"/>
    <w:rsid w:val="008655DA"/>
    <w:rsid w:val="008658DF"/>
    <w:rsid w:val="0086699F"/>
    <w:rsid w:val="00872058"/>
    <w:rsid w:val="00872948"/>
    <w:rsid w:val="0087471C"/>
    <w:rsid w:val="00875108"/>
    <w:rsid w:val="00875244"/>
    <w:rsid w:val="0087692B"/>
    <w:rsid w:val="008832A4"/>
    <w:rsid w:val="0088511D"/>
    <w:rsid w:val="00886148"/>
    <w:rsid w:val="008866E8"/>
    <w:rsid w:val="008913EC"/>
    <w:rsid w:val="00892CA1"/>
    <w:rsid w:val="00893E2F"/>
    <w:rsid w:val="008966B7"/>
    <w:rsid w:val="00896EDA"/>
    <w:rsid w:val="008A0CEA"/>
    <w:rsid w:val="008A12BE"/>
    <w:rsid w:val="008A2030"/>
    <w:rsid w:val="008A5757"/>
    <w:rsid w:val="008B2098"/>
    <w:rsid w:val="008B2281"/>
    <w:rsid w:val="008B3876"/>
    <w:rsid w:val="008B3C57"/>
    <w:rsid w:val="008B4601"/>
    <w:rsid w:val="008B591B"/>
    <w:rsid w:val="008B5DC0"/>
    <w:rsid w:val="008C1A46"/>
    <w:rsid w:val="008C41F9"/>
    <w:rsid w:val="008D2FFF"/>
    <w:rsid w:val="008D568D"/>
    <w:rsid w:val="008D5936"/>
    <w:rsid w:val="008E410E"/>
    <w:rsid w:val="008E4467"/>
    <w:rsid w:val="008E7677"/>
    <w:rsid w:val="008F386F"/>
    <w:rsid w:val="008F3D0A"/>
    <w:rsid w:val="008F642B"/>
    <w:rsid w:val="0090181D"/>
    <w:rsid w:val="00901C54"/>
    <w:rsid w:val="009104DC"/>
    <w:rsid w:val="00912703"/>
    <w:rsid w:val="009132BF"/>
    <w:rsid w:val="009135F6"/>
    <w:rsid w:val="0091428A"/>
    <w:rsid w:val="00914CBD"/>
    <w:rsid w:val="0091740B"/>
    <w:rsid w:val="00921E64"/>
    <w:rsid w:val="00924541"/>
    <w:rsid w:val="00924F9C"/>
    <w:rsid w:val="009250B4"/>
    <w:rsid w:val="00927014"/>
    <w:rsid w:val="00927D66"/>
    <w:rsid w:val="00931BDC"/>
    <w:rsid w:val="0093305E"/>
    <w:rsid w:val="00934A60"/>
    <w:rsid w:val="00934D2C"/>
    <w:rsid w:val="0093548D"/>
    <w:rsid w:val="009362EC"/>
    <w:rsid w:val="009416A7"/>
    <w:rsid w:val="009417A9"/>
    <w:rsid w:val="00941A68"/>
    <w:rsid w:val="0094298D"/>
    <w:rsid w:val="00942A8F"/>
    <w:rsid w:val="00946675"/>
    <w:rsid w:val="0095157A"/>
    <w:rsid w:val="009549F7"/>
    <w:rsid w:val="00956A12"/>
    <w:rsid w:val="00961470"/>
    <w:rsid w:val="009624B5"/>
    <w:rsid w:val="009647AC"/>
    <w:rsid w:val="00967C34"/>
    <w:rsid w:val="009701C6"/>
    <w:rsid w:val="00970920"/>
    <w:rsid w:val="009717BE"/>
    <w:rsid w:val="00972674"/>
    <w:rsid w:val="00974888"/>
    <w:rsid w:val="00976498"/>
    <w:rsid w:val="00981D4E"/>
    <w:rsid w:val="00984702"/>
    <w:rsid w:val="00984808"/>
    <w:rsid w:val="009864AF"/>
    <w:rsid w:val="00986E6C"/>
    <w:rsid w:val="00993FE3"/>
    <w:rsid w:val="009A1FEC"/>
    <w:rsid w:val="009A2450"/>
    <w:rsid w:val="009A4AAD"/>
    <w:rsid w:val="009B49C8"/>
    <w:rsid w:val="009C0FD9"/>
    <w:rsid w:val="009C52DC"/>
    <w:rsid w:val="009C6355"/>
    <w:rsid w:val="009C73A8"/>
    <w:rsid w:val="009D1FDD"/>
    <w:rsid w:val="009D6CE0"/>
    <w:rsid w:val="009D773C"/>
    <w:rsid w:val="009E03D6"/>
    <w:rsid w:val="009E08C2"/>
    <w:rsid w:val="009E0DC7"/>
    <w:rsid w:val="009E2FA6"/>
    <w:rsid w:val="009E3FAD"/>
    <w:rsid w:val="009E66CE"/>
    <w:rsid w:val="009E69E5"/>
    <w:rsid w:val="009E753C"/>
    <w:rsid w:val="009F21CA"/>
    <w:rsid w:val="009F2C6D"/>
    <w:rsid w:val="009F4D7F"/>
    <w:rsid w:val="009F51C5"/>
    <w:rsid w:val="009F5292"/>
    <w:rsid w:val="009F5306"/>
    <w:rsid w:val="009F59DD"/>
    <w:rsid w:val="00A0022D"/>
    <w:rsid w:val="00A00C38"/>
    <w:rsid w:val="00A0538C"/>
    <w:rsid w:val="00A05785"/>
    <w:rsid w:val="00A07AF6"/>
    <w:rsid w:val="00A11B51"/>
    <w:rsid w:val="00A12E55"/>
    <w:rsid w:val="00A13220"/>
    <w:rsid w:val="00A15955"/>
    <w:rsid w:val="00A16455"/>
    <w:rsid w:val="00A1719F"/>
    <w:rsid w:val="00A17215"/>
    <w:rsid w:val="00A17989"/>
    <w:rsid w:val="00A17B18"/>
    <w:rsid w:val="00A17BD4"/>
    <w:rsid w:val="00A2181C"/>
    <w:rsid w:val="00A24B44"/>
    <w:rsid w:val="00A25CD9"/>
    <w:rsid w:val="00A25FE5"/>
    <w:rsid w:val="00A27926"/>
    <w:rsid w:val="00A31132"/>
    <w:rsid w:val="00A32F9A"/>
    <w:rsid w:val="00A334F8"/>
    <w:rsid w:val="00A358AC"/>
    <w:rsid w:val="00A4006F"/>
    <w:rsid w:val="00A45575"/>
    <w:rsid w:val="00A51985"/>
    <w:rsid w:val="00A53C1A"/>
    <w:rsid w:val="00A572D3"/>
    <w:rsid w:val="00A60A4A"/>
    <w:rsid w:val="00A60F7E"/>
    <w:rsid w:val="00A61039"/>
    <w:rsid w:val="00A64D3A"/>
    <w:rsid w:val="00A72B44"/>
    <w:rsid w:val="00A7463D"/>
    <w:rsid w:val="00A75412"/>
    <w:rsid w:val="00A75ACF"/>
    <w:rsid w:val="00A76B3E"/>
    <w:rsid w:val="00A82481"/>
    <w:rsid w:val="00A83191"/>
    <w:rsid w:val="00A868FC"/>
    <w:rsid w:val="00A87353"/>
    <w:rsid w:val="00A8748B"/>
    <w:rsid w:val="00A94D44"/>
    <w:rsid w:val="00A96026"/>
    <w:rsid w:val="00AA0AA6"/>
    <w:rsid w:val="00AA3DCA"/>
    <w:rsid w:val="00AA69AA"/>
    <w:rsid w:val="00AB2D92"/>
    <w:rsid w:val="00AC0732"/>
    <w:rsid w:val="00AC5C36"/>
    <w:rsid w:val="00AC5C92"/>
    <w:rsid w:val="00AD059D"/>
    <w:rsid w:val="00AD224E"/>
    <w:rsid w:val="00AD2B94"/>
    <w:rsid w:val="00AE0971"/>
    <w:rsid w:val="00AE11FC"/>
    <w:rsid w:val="00AF48FD"/>
    <w:rsid w:val="00AF6244"/>
    <w:rsid w:val="00AF7F23"/>
    <w:rsid w:val="00B000B0"/>
    <w:rsid w:val="00B02D85"/>
    <w:rsid w:val="00B059EE"/>
    <w:rsid w:val="00B10F5F"/>
    <w:rsid w:val="00B11286"/>
    <w:rsid w:val="00B1161C"/>
    <w:rsid w:val="00B11964"/>
    <w:rsid w:val="00B142A3"/>
    <w:rsid w:val="00B15997"/>
    <w:rsid w:val="00B1705D"/>
    <w:rsid w:val="00B211F5"/>
    <w:rsid w:val="00B24B7C"/>
    <w:rsid w:val="00B24BEA"/>
    <w:rsid w:val="00B25742"/>
    <w:rsid w:val="00B26029"/>
    <w:rsid w:val="00B2640C"/>
    <w:rsid w:val="00B27EA4"/>
    <w:rsid w:val="00B30870"/>
    <w:rsid w:val="00B329B2"/>
    <w:rsid w:val="00B334B5"/>
    <w:rsid w:val="00B35A9E"/>
    <w:rsid w:val="00B37A49"/>
    <w:rsid w:val="00B407E8"/>
    <w:rsid w:val="00B41071"/>
    <w:rsid w:val="00B41192"/>
    <w:rsid w:val="00B4161A"/>
    <w:rsid w:val="00B428FE"/>
    <w:rsid w:val="00B429E1"/>
    <w:rsid w:val="00B43525"/>
    <w:rsid w:val="00B44C7E"/>
    <w:rsid w:val="00B452E6"/>
    <w:rsid w:val="00B45D21"/>
    <w:rsid w:val="00B46821"/>
    <w:rsid w:val="00B4685F"/>
    <w:rsid w:val="00B4742C"/>
    <w:rsid w:val="00B47E6E"/>
    <w:rsid w:val="00B5010D"/>
    <w:rsid w:val="00B502D9"/>
    <w:rsid w:val="00B507D1"/>
    <w:rsid w:val="00B522E5"/>
    <w:rsid w:val="00B53B5C"/>
    <w:rsid w:val="00B53BC0"/>
    <w:rsid w:val="00B54AF4"/>
    <w:rsid w:val="00B552AD"/>
    <w:rsid w:val="00B55929"/>
    <w:rsid w:val="00B57AB9"/>
    <w:rsid w:val="00B71489"/>
    <w:rsid w:val="00B72899"/>
    <w:rsid w:val="00B7577D"/>
    <w:rsid w:val="00B777A1"/>
    <w:rsid w:val="00B77891"/>
    <w:rsid w:val="00B81178"/>
    <w:rsid w:val="00B81579"/>
    <w:rsid w:val="00B85B87"/>
    <w:rsid w:val="00B862F0"/>
    <w:rsid w:val="00B86696"/>
    <w:rsid w:val="00B92964"/>
    <w:rsid w:val="00B92C58"/>
    <w:rsid w:val="00B92DB1"/>
    <w:rsid w:val="00B9422A"/>
    <w:rsid w:val="00B95417"/>
    <w:rsid w:val="00B9622E"/>
    <w:rsid w:val="00B97B67"/>
    <w:rsid w:val="00BA063D"/>
    <w:rsid w:val="00BA2DBF"/>
    <w:rsid w:val="00BA334D"/>
    <w:rsid w:val="00BA3AFD"/>
    <w:rsid w:val="00BB3367"/>
    <w:rsid w:val="00BB53BE"/>
    <w:rsid w:val="00BB6507"/>
    <w:rsid w:val="00BB70A7"/>
    <w:rsid w:val="00BC0398"/>
    <w:rsid w:val="00BC1143"/>
    <w:rsid w:val="00BC3646"/>
    <w:rsid w:val="00BC45AE"/>
    <w:rsid w:val="00BC501F"/>
    <w:rsid w:val="00BC6154"/>
    <w:rsid w:val="00BC6351"/>
    <w:rsid w:val="00BD13E3"/>
    <w:rsid w:val="00BD35EE"/>
    <w:rsid w:val="00BE1B10"/>
    <w:rsid w:val="00BE2253"/>
    <w:rsid w:val="00BE5685"/>
    <w:rsid w:val="00BF4A7E"/>
    <w:rsid w:val="00BF7268"/>
    <w:rsid w:val="00C018DF"/>
    <w:rsid w:val="00C0200A"/>
    <w:rsid w:val="00C03960"/>
    <w:rsid w:val="00C03C36"/>
    <w:rsid w:val="00C1139D"/>
    <w:rsid w:val="00C15C68"/>
    <w:rsid w:val="00C17A01"/>
    <w:rsid w:val="00C20DB7"/>
    <w:rsid w:val="00C269A4"/>
    <w:rsid w:val="00C302A9"/>
    <w:rsid w:val="00C342A6"/>
    <w:rsid w:val="00C3500F"/>
    <w:rsid w:val="00C37555"/>
    <w:rsid w:val="00C44061"/>
    <w:rsid w:val="00C441C8"/>
    <w:rsid w:val="00C4494E"/>
    <w:rsid w:val="00C46EB3"/>
    <w:rsid w:val="00C50CA0"/>
    <w:rsid w:val="00C56C8E"/>
    <w:rsid w:val="00C624FE"/>
    <w:rsid w:val="00C62C2D"/>
    <w:rsid w:val="00C62F03"/>
    <w:rsid w:val="00C6398C"/>
    <w:rsid w:val="00C649E4"/>
    <w:rsid w:val="00C65675"/>
    <w:rsid w:val="00C663C8"/>
    <w:rsid w:val="00C67F2B"/>
    <w:rsid w:val="00C703F2"/>
    <w:rsid w:val="00C736C7"/>
    <w:rsid w:val="00C73ABB"/>
    <w:rsid w:val="00C7594D"/>
    <w:rsid w:val="00C77A4D"/>
    <w:rsid w:val="00C82B50"/>
    <w:rsid w:val="00C839E8"/>
    <w:rsid w:val="00C84633"/>
    <w:rsid w:val="00C856B4"/>
    <w:rsid w:val="00C8654E"/>
    <w:rsid w:val="00C919E9"/>
    <w:rsid w:val="00C94797"/>
    <w:rsid w:val="00C94C68"/>
    <w:rsid w:val="00CA20ED"/>
    <w:rsid w:val="00CA428E"/>
    <w:rsid w:val="00CA48BA"/>
    <w:rsid w:val="00CA7596"/>
    <w:rsid w:val="00CA78D4"/>
    <w:rsid w:val="00CB12C4"/>
    <w:rsid w:val="00CB3EC0"/>
    <w:rsid w:val="00CB45F9"/>
    <w:rsid w:val="00CB4B4F"/>
    <w:rsid w:val="00CC0980"/>
    <w:rsid w:val="00CC340C"/>
    <w:rsid w:val="00CC50B5"/>
    <w:rsid w:val="00CD12A2"/>
    <w:rsid w:val="00CD14A1"/>
    <w:rsid w:val="00CD19D7"/>
    <w:rsid w:val="00CD26E5"/>
    <w:rsid w:val="00CD3E08"/>
    <w:rsid w:val="00CD5386"/>
    <w:rsid w:val="00CD5FA3"/>
    <w:rsid w:val="00CD6820"/>
    <w:rsid w:val="00CE3DBA"/>
    <w:rsid w:val="00CE4A57"/>
    <w:rsid w:val="00CE4B2A"/>
    <w:rsid w:val="00CE59A0"/>
    <w:rsid w:val="00CF0D3E"/>
    <w:rsid w:val="00CF13F8"/>
    <w:rsid w:val="00CF1894"/>
    <w:rsid w:val="00CF2E02"/>
    <w:rsid w:val="00CF56E7"/>
    <w:rsid w:val="00CF6718"/>
    <w:rsid w:val="00D05755"/>
    <w:rsid w:val="00D07FAB"/>
    <w:rsid w:val="00D10514"/>
    <w:rsid w:val="00D13400"/>
    <w:rsid w:val="00D14231"/>
    <w:rsid w:val="00D14890"/>
    <w:rsid w:val="00D22F8A"/>
    <w:rsid w:val="00D23287"/>
    <w:rsid w:val="00D2393A"/>
    <w:rsid w:val="00D246EF"/>
    <w:rsid w:val="00D275BB"/>
    <w:rsid w:val="00D305F5"/>
    <w:rsid w:val="00D317D2"/>
    <w:rsid w:val="00D31E9B"/>
    <w:rsid w:val="00D3240B"/>
    <w:rsid w:val="00D32763"/>
    <w:rsid w:val="00D3281B"/>
    <w:rsid w:val="00D32A23"/>
    <w:rsid w:val="00D3566D"/>
    <w:rsid w:val="00D35768"/>
    <w:rsid w:val="00D35B3C"/>
    <w:rsid w:val="00D36C2B"/>
    <w:rsid w:val="00D376F2"/>
    <w:rsid w:val="00D4018A"/>
    <w:rsid w:val="00D41EE5"/>
    <w:rsid w:val="00D43205"/>
    <w:rsid w:val="00D43636"/>
    <w:rsid w:val="00D4568B"/>
    <w:rsid w:val="00D47537"/>
    <w:rsid w:val="00D50BB8"/>
    <w:rsid w:val="00D51A3B"/>
    <w:rsid w:val="00D53AEB"/>
    <w:rsid w:val="00D56017"/>
    <w:rsid w:val="00D5636B"/>
    <w:rsid w:val="00D5732B"/>
    <w:rsid w:val="00D61BA7"/>
    <w:rsid w:val="00D63B7D"/>
    <w:rsid w:val="00D6485E"/>
    <w:rsid w:val="00D65011"/>
    <w:rsid w:val="00D656DC"/>
    <w:rsid w:val="00D674F5"/>
    <w:rsid w:val="00D70566"/>
    <w:rsid w:val="00D70A50"/>
    <w:rsid w:val="00D71D97"/>
    <w:rsid w:val="00D72A8E"/>
    <w:rsid w:val="00D74653"/>
    <w:rsid w:val="00D74D43"/>
    <w:rsid w:val="00D74F8F"/>
    <w:rsid w:val="00D90EC2"/>
    <w:rsid w:val="00D92699"/>
    <w:rsid w:val="00D94C7C"/>
    <w:rsid w:val="00D94DE5"/>
    <w:rsid w:val="00D95133"/>
    <w:rsid w:val="00DA22A4"/>
    <w:rsid w:val="00DA31ED"/>
    <w:rsid w:val="00DA4337"/>
    <w:rsid w:val="00DA581B"/>
    <w:rsid w:val="00DB2172"/>
    <w:rsid w:val="00DB22B7"/>
    <w:rsid w:val="00DB7545"/>
    <w:rsid w:val="00DC0007"/>
    <w:rsid w:val="00DC17D9"/>
    <w:rsid w:val="00DC232C"/>
    <w:rsid w:val="00DC31C6"/>
    <w:rsid w:val="00DC3EE7"/>
    <w:rsid w:val="00DC4CC9"/>
    <w:rsid w:val="00DC7E7D"/>
    <w:rsid w:val="00DD16CD"/>
    <w:rsid w:val="00DD1BFB"/>
    <w:rsid w:val="00DD2914"/>
    <w:rsid w:val="00DD2C25"/>
    <w:rsid w:val="00DD30D0"/>
    <w:rsid w:val="00DD4087"/>
    <w:rsid w:val="00DE1D89"/>
    <w:rsid w:val="00DE27E6"/>
    <w:rsid w:val="00DE30F9"/>
    <w:rsid w:val="00DE5B66"/>
    <w:rsid w:val="00DE5CFD"/>
    <w:rsid w:val="00DE675E"/>
    <w:rsid w:val="00DE7D3A"/>
    <w:rsid w:val="00DF232F"/>
    <w:rsid w:val="00DF2A11"/>
    <w:rsid w:val="00DF2D65"/>
    <w:rsid w:val="00DF42CE"/>
    <w:rsid w:val="00E015E2"/>
    <w:rsid w:val="00E01977"/>
    <w:rsid w:val="00E02777"/>
    <w:rsid w:val="00E06311"/>
    <w:rsid w:val="00E10C8E"/>
    <w:rsid w:val="00E111E1"/>
    <w:rsid w:val="00E151B7"/>
    <w:rsid w:val="00E15525"/>
    <w:rsid w:val="00E16251"/>
    <w:rsid w:val="00E17B2E"/>
    <w:rsid w:val="00E22561"/>
    <w:rsid w:val="00E247BA"/>
    <w:rsid w:val="00E303FB"/>
    <w:rsid w:val="00E32F2B"/>
    <w:rsid w:val="00E37F11"/>
    <w:rsid w:val="00E41192"/>
    <w:rsid w:val="00E419AB"/>
    <w:rsid w:val="00E422B4"/>
    <w:rsid w:val="00E4322F"/>
    <w:rsid w:val="00E44C1A"/>
    <w:rsid w:val="00E45326"/>
    <w:rsid w:val="00E46C1D"/>
    <w:rsid w:val="00E46D02"/>
    <w:rsid w:val="00E5005A"/>
    <w:rsid w:val="00E53701"/>
    <w:rsid w:val="00E53E1B"/>
    <w:rsid w:val="00E53F5B"/>
    <w:rsid w:val="00E54C6E"/>
    <w:rsid w:val="00E56332"/>
    <w:rsid w:val="00E563A8"/>
    <w:rsid w:val="00E57741"/>
    <w:rsid w:val="00E57DF5"/>
    <w:rsid w:val="00E603F1"/>
    <w:rsid w:val="00E62494"/>
    <w:rsid w:val="00E64DE7"/>
    <w:rsid w:val="00E665EF"/>
    <w:rsid w:val="00E66679"/>
    <w:rsid w:val="00E67975"/>
    <w:rsid w:val="00E67F46"/>
    <w:rsid w:val="00E70F0C"/>
    <w:rsid w:val="00E72812"/>
    <w:rsid w:val="00E74144"/>
    <w:rsid w:val="00E74E01"/>
    <w:rsid w:val="00E75367"/>
    <w:rsid w:val="00E75E41"/>
    <w:rsid w:val="00E77149"/>
    <w:rsid w:val="00E77708"/>
    <w:rsid w:val="00E8000E"/>
    <w:rsid w:val="00E80D16"/>
    <w:rsid w:val="00E82A8B"/>
    <w:rsid w:val="00E82F4D"/>
    <w:rsid w:val="00E833CD"/>
    <w:rsid w:val="00E84AB6"/>
    <w:rsid w:val="00E86BC2"/>
    <w:rsid w:val="00E86D54"/>
    <w:rsid w:val="00E91307"/>
    <w:rsid w:val="00E916EC"/>
    <w:rsid w:val="00E9481B"/>
    <w:rsid w:val="00E94EB9"/>
    <w:rsid w:val="00E954DA"/>
    <w:rsid w:val="00E9717E"/>
    <w:rsid w:val="00EA04E5"/>
    <w:rsid w:val="00EA2C2E"/>
    <w:rsid w:val="00EA2F8E"/>
    <w:rsid w:val="00EA3EF3"/>
    <w:rsid w:val="00EA44B3"/>
    <w:rsid w:val="00EB0E86"/>
    <w:rsid w:val="00EB24D3"/>
    <w:rsid w:val="00EB5F12"/>
    <w:rsid w:val="00EB6FE5"/>
    <w:rsid w:val="00EC1017"/>
    <w:rsid w:val="00EC2646"/>
    <w:rsid w:val="00EC4069"/>
    <w:rsid w:val="00EC72F8"/>
    <w:rsid w:val="00ED25CD"/>
    <w:rsid w:val="00ED2674"/>
    <w:rsid w:val="00ED7564"/>
    <w:rsid w:val="00ED7BEF"/>
    <w:rsid w:val="00EE59C1"/>
    <w:rsid w:val="00EE6CD2"/>
    <w:rsid w:val="00EF133A"/>
    <w:rsid w:val="00EF191C"/>
    <w:rsid w:val="00EF311D"/>
    <w:rsid w:val="00EF3BA4"/>
    <w:rsid w:val="00EF5117"/>
    <w:rsid w:val="00EF5B49"/>
    <w:rsid w:val="00EF613F"/>
    <w:rsid w:val="00F1095C"/>
    <w:rsid w:val="00F12E0A"/>
    <w:rsid w:val="00F145D4"/>
    <w:rsid w:val="00F14E06"/>
    <w:rsid w:val="00F15AA0"/>
    <w:rsid w:val="00F15E6A"/>
    <w:rsid w:val="00F165C4"/>
    <w:rsid w:val="00F16C67"/>
    <w:rsid w:val="00F20556"/>
    <w:rsid w:val="00F205BB"/>
    <w:rsid w:val="00F21335"/>
    <w:rsid w:val="00F22A98"/>
    <w:rsid w:val="00F251F6"/>
    <w:rsid w:val="00F368E6"/>
    <w:rsid w:val="00F401FF"/>
    <w:rsid w:val="00F451DC"/>
    <w:rsid w:val="00F46A50"/>
    <w:rsid w:val="00F4772C"/>
    <w:rsid w:val="00F50D66"/>
    <w:rsid w:val="00F615FC"/>
    <w:rsid w:val="00F62A30"/>
    <w:rsid w:val="00F63232"/>
    <w:rsid w:val="00F661D4"/>
    <w:rsid w:val="00F7058C"/>
    <w:rsid w:val="00F70A6E"/>
    <w:rsid w:val="00F71909"/>
    <w:rsid w:val="00F7527E"/>
    <w:rsid w:val="00F7565F"/>
    <w:rsid w:val="00F776E4"/>
    <w:rsid w:val="00F80629"/>
    <w:rsid w:val="00F81043"/>
    <w:rsid w:val="00F817BF"/>
    <w:rsid w:val="00F81A50"/>
    <w:rsid w:val="00F8215B"/>
    <w:rsid w:val="00F83363"/>
    <w:rsid w:val="00F844C3"/>
    <w:rsid w:val="00F84C18"/>
    <w:rsid w:val="00F8582B"/>
    <w:rsid w:val="00F908D9"/>
    <w:rsid w:val="00FA0D5E"/>
    <w:rsid w:val="00FA0FAA"/>
    <w:rsid w:val="00FA2B82"/>
    <w:rsid w:val="00FA67AA"/>
    <w:rsid w:val="00FA6A0A"/>
    <w:rsid w:val="00FB1307"/>
    <w:rsid w:val="00FB1D39"/>
    <w:rsid w:val="00FB23BB"/>
    <w:rsid w:val="00FC18B6"/>
    <w:rsid w:val="00FC1C37"/>
    <w:rsid w:val="00FC1F9B"/>
    <w:rsid w:val="00FC5BB3"/>
    <w:rsid w:val="00FC72A9"/>
    <w:rsid w:val="00FD1B1A"/>
    <w:rsid w:val="00FD306C"/>
    <w:rsid w:val="00FD32B1"/>
    <w:rsid w:val="00FD4054"/>
    <w:rsid w:val="00FD4F7D"/>
    <w:rsid w:val="00FD51BD"/>
    <w:rsid w:val="00FD7466"/>
    <w:rsid w:val="00FE2F16"/>
    <w:rsid w:val="00FE5BE4"/>
    <w:rsid w:val="00FE732F"/>
    <w:rsid w:val="00FF206E"/>
    <w:rsid w:val="00FF2795"/>
    <w:rsid w:val="00FF439B"/>
    <w:rsid w:val="00FF5D0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7"/>
    <o:shapelayout v:ext="edit">
      <o:idmap v:ext="edit" data="2"/>
    </o:shapelayout>
  </w:shapeDefaults>
  <w:decimalSymbol w:val="."/>
  <w:listSeparator w:val=","/>
  <w14:docId w14:val="4E6321C2"/>
  <w15:docId w15:val="{1D6CA74C-8361-4425-B13C-C2BEFFC1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customStyle="1" w:styleId="HeaderChar">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customStyle="1" w:styleId="FooterChar">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customStyle="1" w:styleId="BalloonTextChar">
    <w:name w:val="Balloon Text Char"/>
    <w:link w:val="BalloonText"/>
    <w:uiPriority w:val="99"/>
    <w:semiHidden/>
    <w:rsid w:val="00EE6CD2"/>
    <w:rPr>
      <w:rFonts w:ascii="Tahoma" w:hAnsi="Tahoma" w:cs="Tahoma"/>
      <w:sz w:val="16"/>
      <w:szCs w:val="16"/>
    </w:rPr>
  </w:style>
  <w:style w:type="character" w:customStyle="1" w:styleId="Heading2Char">
    <w:name w:val="Heading 2 Char"/>
    <w:link w:val="Heading2"/>
    <w:rsid w:val="00507DDD"/>
    <w:rPr>
      <w:rFonts w:ascii="Cambria" w:hAnsi="Cambria"/>
      <w:b/>
      <w:bCs/>
      <w:sz w:val="26"/>
      <w:szCs w:val="26"/>
    </w:rPr>
  </w:style>
  <w:style w:type="table" w:styleId="TableGrid">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Heading1Char">
    <w:name w:val="Heading 1 Char"/>
    <w:link w:val="Heading1"/>
    <w:rsid w:val="00507DDD"/>
    <w:rPr>
      <w:rFonts w:ascii="Arial" w:hAnsi="Arial" w:cs="Arial"/>
      <w:sz w:val="36"/>
      <w:szCs w:val="36"/>
    </w:rPr>
  </w:style>
  <w:style w:type="character" w:customStyle="1" w:styleId="Heading4Char">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7A6F63"/>
    <w:rPr>
      <w:rFonts w:ascii="Calibri Light" w:eastAsia="Times New Roman" w:hAnsi="Calibri Light"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customStyle="1" w:styleId="CommentTextChar">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customStyle="1" w:styleId="CommentSubjectChar">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table" w:styleId="GridTable4-Accent1">
    <w:name w:val="Grid Table 4 Accent 1"/>
    <w:basedOn w:val="TableNormal"/>
    <w:uiPriority w:val="49"/>
    <w:rsid w:val="00824460"/>
    <w:rPr>
      <w:rFonts w:asciiTheme="minorHAnsi" w:eastAsiaTheme="minorHAnsi" w:hAnsiTheme="minorHAnsi" w:cstheme="minorBidi"/>
      <w:sz w:val="24"/>
      <w:szCs w:val="24"/>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UnresolvedMention">
    <w:name w:val="Unresolved Mention"/>
    <w:basedOn w:val="DefaultParagraphFont"/>
    <w:uiPriority w:val="99"/>
    <w:semiHidden/>
    <w:unhideWhenUsed/>
    <w:rsid w:val="00C269A4"/>
    <w:rPr>
      <w:color w:val="605E5C"/>
      <w:shd w:val="clear" w:color="auto" w:fill="E1DFDD"/>
    </w:rPr>
  </w:style>
  <w:style w:type="paragraph" w:customStyle="1" w:styleId="Bokstavliste2">
    <w:name w:val="Bokstavliste 2"/>
    <w:basedOn w:val="Normal"/>
    <w:rsid w:val="0087692B"/>
    <w:pPr>
      <w:keepLines/>
      <w:widowControl w:val="0"/>
      <w:tabs>
        <w:tab w:val="num" w:pos="1080"/>
      </w:tabs>
      <w:spacing w:after="60"/>
      <w:ind w:left="1080" w:hanging="360"/>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ilde.rafaelsen@digihelgelan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19</Pages>
  <Words>4230</Words>
  <Characters>24116</Characters>
  <Application>Microsoft Office Word</Application>
  <DocSecurity>0</DocSecurity>
  <Lines>200</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28290</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Digitale Helgeland</dc:creator>
  <cp:keywords/>
  <cp:lastModifiedBy>Jan Helge Ekeren</cp:lastModifiedBy>
  <cp:revision>371</cp:revision>
  <cp:lastPrinted>2026-05-22T08:57:00Z</cp:lastPrinted>
  <dcterms:created xsi:type="dcterms:W3CDTF">2021-11-26T09:51:00Z</dcterms:created>
  <dcterms:modified xsi:type="dcterms:W3CDTF">2026-05-22T08:58:00Z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821336-263d-4940-a74c-ab7373b99eed_Enabled">
    <vt:lpwstr>true</vt:lpwstr>
  </property>
  <property fmtid="{D5CDD505-2E9C-101B-9397-08002B2CF9AE}" pid="3" name="MSIP_Label_50821336-263d-4940-a74c-ab7373b99eed_SetDate">
    <vt:lpwstr>2026-03-04T10:14:27Z</vt:lpwstr>
  </property>
  <property fmtid="{D5CDD505-2E9C-101B-9397-08002B2CF9AE}" pid="4" name="MSIP_Label_50821336-263d-4940-a74c-ab7373b99eed_Method">
    <vt:lpwstr>Standard</vt:lpwstr>
  </property>
  <property fmtid="{D5CDD505-2E9C-101B-9397-08002B2CF9AE}" pid="5" name="MSIP_Label_50821336-263d-4940-a74c-ab7373b99eed_Name">
    <vt:lpwstr>Internal</vt:lpwstr>
  </property>
  <property fmtid="{D5CDD505-2E9C-101B-9397-08002B2CF9AE}" pid="6" name="MSIP_Label_50821336-263d-4940-a74c-ab7373b99eed_SiteId">
    <vt:lpwstr>6735929c-9dbf-473b-9fc6-5fbdcd2c9fc4</vt:lpwstr>
  </property>
  <property fmtid="{D5CDD505-2E9C-101B-9397-08002B2CF9AE}" pid="7" name="MSIP_Label_50821336-263d-4940-a74c-ab7373b99eed_ActionId">
    <vt:lpwstr>c228a95b-b11d-440a-b875-f24200f20204</vt:lpwstr>
  </property>
  <property fmtid="{D5CDD505-2E9C-101B-9397-08002B2CF9AE}" pid="8" name="MSIP_Label_50821336-263d-4940-a74c-ab7373b99eed_ContentBits">
    <vt:lpwstr>0</vt:lpwstr>
  </property>
  <property fmtid="{D5CDD505-2E9C-101B-9397-08002B2CF9AE}" pid="9" name="MSIP_Label_50821336-263d-4940-a74c-ab7373b99eed_Tag">
    <vt:lpwstr>10, 3, 0, 1</vt:lpwstr>
  </property>
</Properties>
</file>